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3B0DAF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0102E5" w:rsidRPr="000102E5">
        <w:rPr>
          <w:rFonts w:ascii="Arial" w:hAnsi="Arial" w:cs="Arial"/>
          <w:b/>
          <w:sz w:val="24"/>
          <w:szCs w:val="24"/>
          <w:lang w:eastAsia="ja-JP"/>
        </w:rPr>
        <w:t>0714</w:t>
      </w:r>
      <w:bookmarkStart w:id="0" w:name="_GoBack"/>
      <w:bookmarkEnd w:id="0"/>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B96FD0F" w:rsidR="00D45B2F" w:rsidRPr="002D1BB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2D1BB9">
        <w:rPr>
          <w:rFonts w:ascii="Arial" w:hAnsi="Arial" w:cs="Arial"/>
        </w:rPr>
        <w:tab/>
      </w:r>
      <w:r w:rsidR="002D1BB9" w:rsidRPr="002D1BB9">
        <w:rPr>
          <w:rFonts w:ascii="Arial" w:hAnsi="Arial" w:cs="Arial"/>
          <w:lang w:eastAsia="ja-JP"/>
        </w:rPr>
        <w:t>9.3.1.8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D1BB9" w:rsidRPr="002D1BB9" w14:paraId="5B66F53A" w14:textId="77777777" w:rsidTr="00871653">
        <w:tc>
          <w:tcPr>
            <w:tcW w:w="2436" w:type="dxa"/>
            <w:shd w:val="clear" w:color="auto" w:fill="auto"/>
          </w:tcPr>
          <w:p w14:paraId="0E6C965F" w14:textId="77777777" w:rsidR="00593315" w:rsidRPr="002D1BB9" w:rsidRDefault="00C21339" w:rsidP="001A248F">
            <w:pPr>
              <w:tabs>
                <w:tab w:val="left" w:pos="567"/>
              </w:tabs>
              <w:spacing w:after="0"/>
              <w:rPr>
                <w:rFonts w:ascii="Arial" w:hAnsi="Arial" w:cs="Arial"/>
                <w:b/>
              </w:rPr>
            </w:pPr>
            <w:r w:rsidRPr="002D1BB9">
              <w:rPr>
                <w:rFonts w:ascii="Arial" w:hAnsi="Arial" w:cs="Arial"/>
                <w:b/>
              </w:rPr>
              <w:t xml:space="preserve">WI / SI </w:t>
            </w:r>
            <w:r w:rsidR="00593315" w:rsidRPr="002D1BB9">
              <w:rPr>
                <w:rFonts w:ascii="Arial" w:hAnsi="Arial" w:cs="Arial"/>
                <w:b/>
              </w:rPr>
              <w:t>Name</w:t>
            </w:r>
          </w:p>
        </w:tc>
        <w:tc>
          <w:tcPr>
            <w:tcW w:w="7650" w:type="dxa"/>
            <w:gridSpan w:val="5"/>
          </w:tcPr>
          <w:p w14:paraId="76D16D9C" w14:textId="3D420AB9" w:rsidR="00593315" w:rsidRPr="00A55C80" w:rsidRDefault="002D1BB9" w:rsidP="001A248F">
            <w:pPr>
              <w:tabs>
                <w:tab w:val="left" w:pos="567"/>
              </w:tabs>
              <w:spacing w:after="0"/>
              <w:rPr>
                <w:rFonts w:ascii="Arial" w:hAnsi="Arial" w:cs="Arial"/>
                <w:b/>
              </w:rPr>
            </w:pPr>
            <w:r w:rsidRPr="00A55C80">
              <w:rPr>
                <w:rFonts w:ascii="Arial" w:hAnsi="Arial" w:cs="Arial"/>
                <w:b/>
              </w:rPr>
              <w:t>Network energy savings for NR</w:t>
            </w:r>
          </w:p>
        </w:tc>
      </w:tr>
      <w:tr w:rsidR="002D1BB9" w:rsidRPr="002D1BB9" w14:paraId="3B7BA5CF" w14:textId="77777777" w:rsidTr="00871653">
        <w:tc>
          <w:tcPr>
            <w:tcW w:w="2436" w:type="dxa"/>
            <w:shd w:val="clear" w:color="auto" w:fill="auto"/>
          </w:tcPr>
          <w:p w14:paraId="17DAA025" w14:textId="77777777" w:rsidR="00871653" w:rsidRPr="002D1BB9" w:rsidRDefault="00871653" w:rsidP="001A248F">
            <w:pPr>
              <w:tabs>
                <w:tab w:val="left" w:pos="567"/>
              </w:tabs>
              <w:spacing w:after="0"/>
              <w:rPr>
                <w:rFonts w:ascii="Arial" w:hAnsi="Arial" w:cs="Arial"/>
                <w:bCs/>
              </w:rPr>
            </w:pPr>
            <w:r w:rsidRPr="002D1BB9">
              <w:rPr>
                <w:rFonts w:ascii="Arial" w:hAnsi="Arial" w:cs="Arial"/>
                <w:bCs/>
              </w:rPr>
              <w:t>included in this status report</w:t>
            </w:r>
          </w:p>
        </w:tc>
        <w:tc>
          <w:tcPr>
            <w:tcW w:w="1846" w:type="dxa"/>
          </w:tcPr>
          <w:p w14:paraId="393E5866" w14:textId="77777777" w:rsidR="00871653" w:rsidRPr="002D1BB9" w:rsidRDefault="00871653" w:rsidP="001A248F">
            <w:pPr>
              <w:tabs>
                <w:tab w:val="left" w:pos="567"/>
              </w:tabs>
              <w:spacing w:after="0"/>
              <w:rPr>
                <w:rFonts w:ascii="Arial" w:hAnsi="Arial" w:cs="Arial"/>
                <w:lang w:eastAsia="ja-JP"/>
              </w:rPr>
            </w:pPr>
            <w:r w:rsidRPr="002D1BB9">
              <w:rPr>
                <w:rFonts w:ascii="Arial" w:hAnsi="Arial" w:cs="Arial"/>
              </w:rPr>
              <w:t>Study Item:</w:t>
            </w:r>
            <w:r w:rsidRPr="002D1BB9">
              <w:rPr>
                <w:rFonts w:ascii="Arial" w:hAnsi="Arial" w:cs="Arial" w:hint="eastAsia"/>
                <w:lang w:eastAsia="ja-JP"/>
              </w:rPr>
              <w:t xml:space="preserve"> </w:t>
            </w:r>
          </w:p>
          <w:p w14:paraId="27D21A4C" w14:textId="0F6A4534" w:rsidR="00871653" w:rsidRPr="002D1BB9" w:rsidRDefault="00871653" w:rsidP="001A248F">
            <w:pPr>
              <w:tabs>
                <w:tab w:val="left" w:pos="567"/>
              </w:tabs>
              <w:spacing w:after="0"/>
              <w:rPr>
                <w:rFonts w:ascii="Arial" w:hAnsi="Arial" w:cs="Arial"/>
              </w:rPr>
            </w:pPr>
            <w:r w:rsidRPr="002D1BB9">
              <w:rPr>
                <w:rFonts w:ascii="Arial" w:hAnsi="Arial" w:cs="Arial"/>
                <w:lang w:eastAsia="ja-JP"/>
              </w:rPr>
              <w:t>No</w:t>
            </w:r>
          </w:p>
        </w:tc>
        <w:tc>
          <w:tcPr>
            <w:tcW w:w="1842" w:type="dxa"/>
          </w:tcPr>
          <w:p w14:paraId="424795E6" w14:textId="77777777" w:rsidR="00871653" w:rsidRPr="002D1BB9" w:rsidRDefault="00871653" w:rsidP="001A248F">
            <w:pPr>
              <w:tabs>
                <w:tab w:val="left" w:pos="567"/>
              </w:tabs>
              <w:spacing w:after="0"/>
              <w:rPr>
                <w:rFonts w:ascii="Arial" w:hAnsi="Arial" w:cs="Arial"/>
                <w:lang w:eastAsia="ja-JP"/>
              </w:rPr>
            </w:pPr>
            <w:r w:rsidRPr="002D1BB9">
              <w:rPr>
                <w:rFonts w:ascii="Arial" w:hAnsi="Arial" w:cs="Arial"/>
              </w:rPr>
              <w:t>Core part:</w:t>
            </w:r>
            <w:r w:rsidRPr="002D1BB9">
              <w:rPr>
                <w:rFonts w:ascii="Arial" w:hAnsi="Arial" w:cs="Arial"/>
                <w:lang w:eastAsia="ja-JP"/>
              </w:rPr>
              <w:t xml:space="preserve"> </w:t>
            </w:r>
          </w:p>
          <w:p w14:paraId="4F4E6C8C" w14:textId="7AEDA7B7" w:rsidR="00871653" w:rsidRPr="002D1BB9" w:rsidRDefault="00871653" w:rsidP="001A248F">
            <w:pPr>
              <w:tabs>
                <w:tab w:val="left" w:pos="567"/>
              </w:tabs>
              <w:spacing w:after="0"/>
              <w:rPr>
                <w:rFonts w:ascii="Arial" w:hAnsi="Arial" w:cs="Arial"/>
                <w:lang w:eastAsia="ja-JP"/>
              </w:rPr>
            </w:pPr>
            <w:r w:rsidRPr="002D1BB9">
              <w:rPr>
                <w:rFonts w:ascii="Arial" w:hAnsi="Arial" w:cs="Arial" w:hint="eastAsia"/>
                <w:lang w:eastAsia="ja-JP"/>
              </w:rPr>
              <w:t>Yes</w:t>
            </w:r>
          </w:p>
        </w:tc>
        <w:tc>
          <w:tcPr>
            <w:tcW w:w="2309" w:type="dxa"/>
            <w:gridSpan w:val="2"/>
          </w:tcPr>
          <w:p w14:paraId="0EA72874" w14:textId="77777777" w:rsidR="00871653" w:rsidRPr="002D1BB9" w:rsidRDefault="00871653" w:rsidP="001A248F">
            <w:pPr>
              <w:tabs>
                <w:tab w:val="left" w:pos="567"/>
              </w:tabs>
              <w:spacing w:after="0"/>
              <w:rPr>
                <w:rFonts w:ascii="Arial" w:hAnsi="Arial" w:cs="Arial"/>
                <w:lang w:eastAsia="ja-JP"/>
              </w:rPr>
            </w:pPr>
            <w:r w:rsidRPr="002D1BB9">
              <w:rPr>
                <w:rFonts w:ascii="Arial" w:hAnsi="Arial" w:cs="Arial"/>
                <w:lang w:eastAsia="ja-JP"/>
              </w:rPr>
              <w:t>Performance part:</w:t>
            </w:r>
          </w:p>
          <w:p w14:paraId="3DC7ABB4" w14:textId="4556C2F1" w:rsidR="00871653" w:rsidRPr="002D1BB9" w:rsidRDefault="005E62D8" w:rsidP="0036248C">
            <w:pPr>
              <w:tabs>
                <w:tab w:val="left" w:pos="567"/>
              </w:tabs>
              <w:spacing w:after="0"/>
              <w:rPr>
                <w:rFonts w:ascii="Arial" w:hAnsi="Arial" w:cs="Arial"/>
                <w:lang w:eastAsia="ja-JP"/>
              </w:rPr>
            </w:pPr>
            <w:r w:rsidRPr="005E62D8">
              <w:rPr>
                <w:rFonts w:ascii="Arial" w:hAnsi="Arial" w:cs="Arial" w:hint="eastAsia"/>
                <w:lang w:eastAsia="ja-JP"/>
              </w:rPr>
              <w:t>Yes</w:t>
            </w:r>
          </w:p>
        </w:tc>
        <w:tc>
          <w:tcPr>
            <w:tcW w:w="1653" w:type="dxa"/>
          </w:tcPr>
          <w:p w14:paraId="3012EFC2" w14:textId="77777777" w:rsidR="00871653" w:rsidRPr="002D1BB9" w:rsidRDefault="00871653" w:rsidP="001A248F">
            <w:pPr>
              <w:tabs>
                <w:tab w:val="left" w:pos="567"/>
              </w:tabs>
              <w:spacing w:after="0"/>
              <w:rPr>
                <w:rFonts w:ascii="Arial" w:hAnsi="Arial" w:cs="Arial"/>
              </w:rPr>
            </w:pPr>
            <w:r w:rsidRPr="002D1BB9">
              <w:rPr>
                <w:rFonts w:ascii="Arial" w:hAnsi="Arial" w:cs="Arial"/>
              </w:rPr>
              <w:t>Testing part:</w:t>
            </w:r>
          </w:p>
          <w:p w14:paraId="6184B75F" w14:textId="09B8F239" w:rsidR="00871653" w:rsidRPr="002D1BB9" w:rsidRDefault="00871653" w:rsidP="0036248C">
            <w:pPr>
              <w:tabs>
                <w:tab w:val="left" w:pos="567"/>
              </w:tabs>
              <w:spacing w:after="0"/>
              <w:rPr>
                <w:rFonts w:ascii="Arial" w:hAnsi="Arial" w:cs="Arial"/>
                <w:lang w:eastAsia="ja-JP"/>
              </w:rPr>
            </w:pPr>
            <w:r w:rsidRPr="002D1BB9">
              <w:rPr>
                <w:rFonts w:ascii="Arial" w:hAnsi="Arial" w:cs="Arial" w:hint="eastAsia"/>
                <w:lang w:eastAsia="ja-JP"/>
              </w:rPr>
              <w:t>No</w:t>
            </w:r>
          </w:p>
        </w:tc>
      </w:tr>
      <w:tr w:rsidR="002D1BB9" w:rsidRPr="002D1BB9" w14:paraId="12B4E9B7" w14:textId="77777777" w:rsidTr="00871653">
        <w:tc>
          <w:tcPr>
            <w:tcW w:w="2436" w:type="dxa"/>
          </w:tcPr>
          <w:p w14:paraId="1194B810" w14:textId="77777777" w:rsidR="0036248C" w:rsidRPr="002D1BB9" w:rsidRDefault="0036248C" w:rsidP="001A248F">
            <w:pPr>
              <w:tabs>
                <w:tab w:val="left" w:pos="567"/>
              </w:tabs>
              <w:spacing w:after="0"/>
              <w:rPr>
                <w:rFonts w:ascii="Arial" w:hAnsi="Arial" w:cs="Arial"/>
                <w:b/>
              </w:rPr>
            </w:pPr>
            <w:r w:rsidRPr="002D1BB9">
              <w:rPr>
                <w:rFonts w:ascii="Arial" w:hAnsi="Arial" w:cs="Arial"/>
                <w:b/>
              </w:rPr>
              <w:t>Acronym</w:t>
            </w:r>
          </w:p>
        </w:tc>
        <w:tc>
          <w:tcPr>
            <w:tcW w:w="7650" w:type="dxa"/>
            <w:gridSpan w:val="5"/>
          </w:tcPr>
          <w:p w14:paraId="11660AB1" w14:textId="4B6585D8" w:rsidR="0036248C" w:rsidRPr="002D1BB9" w:rsidRDefault="00B45742" w:rsidP="008836AC">
            <w:pPr>
              <w:tabs>
                <w:tab w:val="left" w:pos="567"/>
              </w:tabs>
              <w:spacing w:after="0"/>
              <w:rPr>
                <w:rFonts w:ascii="Arial" w:hAnsi="Arial" w:cs="Arial"/>
              </w:rPr>
            </w:pPr>
            <w:r w:rsidRPr="002D1BB9">
              <w:rPr>
                <w:rFonts w:ascii="Arial" w:hAnsi="Arial" w:cs="Arial"/>
              </w:rPr>
              <w:t>Netw_Energy_NR</w:t>
            </w:r>
          </w:p>
        </w:tc>
      </w:tr>
      <w:tr w:rsidR="002D1BB9" w:rsidRPr="002D1BB9" w14:paraId="5DE04433" w14:textId="77777777" w:rsidTr="00871653">
        <w:tc>
          <w:tcPr>
            <w:tcW w:w="2436" w:type="dxa"/>
          </w:tcPr>
          <w:p w14:paraId="4176DAE9" w14:textId="77777777" w:rsidR="0036248C" w:rsidRPr="002D1BB9" w:rsidRDefault="0036248C" w:rsidP="001A248F">
            <w:pPr>
              <w:tabs>
                <w:tab w:val="left" w:pos="567"/>
              </w:tabs>
              <w:spacing w:after="0"/>
              <w:rPr>
                <w:rFonts w:ascii="Arial" w:hAnsi="Arial" w:cs="Arial"/>
                <w:b/>
              </w:rPr>
            </w:pPr>
            <w:r w:rsidRPr="002D1BB9">
              <w:rPr>
                <w:rFonts w:ascii="Arial" w:hAnsi="Arial" w:cs="Arial"/>
                <w:b/>
              </w:rPr>
              <w:t>Unique ID</w:t>
            </w:r>
          </w:p>
        </w:tc>
        <w:tc>
          <w:tcPr>
            <w:tcW w:w="7650" w:type="dxa"/>
            <w:gridSpan w:val="5"/>
          </w:tcPr>
          <w:p w14:paraId="7BF8B37C" w14:textId="77777777" w:rsidR="0036248C" w:rsidRDefault="00B45742" w:rsidP="008836AC">
            <w:pPr>
              <w:tabs>
                <w:tab w:val="left" w:pos="567"/>
              </w:tabs>
              <w:spacing w:after="0"/>
              <w:rPr>
                <w:rFonts w:ascii="Arial" w:hAnsi="Arial" w:cs="Arial"/>
                <w:lang w:eastAsia="ja-JP"/>
              </w:rPr>
            </w:pPr>
            <w:r w:rsidRPr="002D1BB9">
              <w:rPr>
                <w:rFonts w:ascii="Arial" w:hAnsi="Arial" w:cs="Arial"/>
                <w:lang w:eastAsia="ja-JP"/>
              </w:rPr>
              <w:t>981037</w:t>
            </w:r>
          </w:p>
          <w:p w14:paraId="07B8F6C9" w14:textId="3CC21050" w:rsidR="00695A2D" w:rsidRPr="00695A2D" w:rsidRDefault="00695A2D" w:rsidP="008836AC">
            <w:pPr>
              <w:tabs>
                <w:tab w:val="left" w:pos="567"/>
              </w:tabs>
              <w:spacing w:after="0"/>
              <w:rPr>
                <w:rFonts w:ascii="Arial" w:eastAsia="Yu Mincho" w:hAnsi="Arial" w:cs="Arial"/>
                <w:lang w:eastAsia="ja-JP"/>
              </w:rPr>
            </w:pPr>
          </w:p>
        </w:tc>
      </w:tr>
      <w:tr w:rsidR="002D1BB9" w:rsidRPr="002D1BB9" w14:paraId="2184CB69" w14:textId="77777777" w:rsidTr="00871653">
        <w:tc>
          <w:tcPr>
            <w:tcW w:w="2436" w:type="dxa"/>
          </w:tcPr>
          <w:p w14:paraId="7FA547CB" w14:textId="77777777" w:rsidR="00B6300F" w:rsidRPr="002D1BB9" w:rsidRDefault="00B6300F" w:rsidP="001A248F">
            <w:pPr>
              <w:tabs>
                <w:tab w:val="left" w:pos="567"/>
              </w:tabs>
              <w:spacing w:after="0"/>
              <w:rPr>
                <w:rFonts w:ascii="Arial" w:hAnsi="Arial" w:cs="Arial"/>
                <w:b/>
              </w:rPr>
            </w:pPr>
            <w:r w:rsidRPr="002D1BB9">
              <w:rPr>
                <w:rFonts w:ascii="Arial" w:hAnsi="Arial" w:cs="Arial"/>
                <w:b/>
              </w:rPr>
              <w:t xml:space="preserve">TSG Tdoc of latest approved WI/SI description </w:t>
            </w:r>
            <w:r w:rsidR="00EE4CC9" w:rsidRPr="002D1BB9">
              <w:rPr>
                <w:rFonts w:ascii="Arial" w:hAnsi="Arial" w:cs="Arial"/>
                <w:b/>
              </w:rPr>
              <w:t>(if any)</w:t>
            </w:r>
          </w:p>
        </w:tc>
        <w:tc>
          <w:tcPr>
            <w:tcW w:w="7650" w:type="dxa"/>
            <w:gridSpan w:val="5"/>
          </w:tcPr>
          <w:p w14:paraId="02C02CD6" w14:textId="7117BEF5" w:rsidR="00B6300F" w:rsidRPr="002D1BB9" w:rsidRDefault="00B45742" w:rsidP="008836AC">
            <w:pPr>
              <w:tabs>
                <w:tab w:val="left" w:pos="567"/>
              </w:tabs>
              <w:spacing w:after="0"/>
              <w:rPr>
                <w:rFonts w:ascii="Arial" w:hAnsi="Arial" w:cs="Arial"/>
                <w:lang w:eastAsia="ja-JP"/>
              </w:rPr>
            </w:pPr>
            <w:r w:rsidRPr="002D1BB9">
              <w:rPr>
                <w:rFonts w:ascii="Arial" w:hAnsi="Arial" w:cs="Arial"/>
                <w:lang w:eastAsia="ja-JP"/>
              </w:rPr>
              <w:t>RP-223540</w:t>
            </w:r>
          </w:p>
        </w:tc>
      </w:tr>
      <w:tr w:rsidR="002D1BB9" w:rsidRPr="002D1BB9" w14:paraId="0BE4E3F0" w14:textId="77777777" w:rsidTr="00871653">
        <w:tc>
          <w:tcPr>
            <w:tcW w:w="2436" w:type="dxa"/>
          </w:tcPr>
          <w:p w14:paraId="7E7C416D" w14:textId="77777777" w:rsidR="00887422" w:rsidRPr="002D1BB9" w:rsidRDefault="00871653" w:rsidP="001A248F">
            <w:pPr>
              <w:tabs>
                <w:tab w:val="left" w:pos="567"/>
              </w:tabs>
              <w:spacing w:after="0"/>
              <w:rPr>
                <w:rFonts w:ascii="Arial" w:hAnsi="Arial" w:cs="Arial"/>
                <w:b/>
              </w:rPr>
            </w:pPr>
            <w:r w:rsidRPr="002D1BB9">
              <w:rPr>
                <w:rFonts w:ascii="Arial" w:hAnsi="Arial" w:cs="Arial"/>
                <w:b/>
              </w:rPr>
              <w:t>Target Completion Date</w:t>
            </w:r>
          </w:p>
          <w:p w14:paraId="7FE6F1F9" w14:textId="77777777" w:rsidR="00871653" w:rsidRPr="002D1BB9" w:rsidRDefault="00887422" w:rsidP="001A248F">
            <w:pPr>
              <w:tabs>
                <w:tab w:val="left" w:pos="567"/>
              </w:tabs>
              <w:spacing w:after="0"/>
              <w:rPr>
                <w:rFonts w:ascii="Arial" w:hAnsi="Arial" w:cs="Arial"/>
                <w:b/>
              </w:rPr>
            </w:pPr>
            <w:r w:rsidRPr="002D1BB9">
              <w:rPr>
                <w:rFonts w:ascii="Arial" w:hAnsi="Arial" w:cs="Arial"/>
                <w:b/>
              </w:rPr>
              <w:t>(indicate if changed)</w:t>
            </w:r>
          </w:p>
        </w:tc>
        <w:tc>
          <w:tcPr>
            <w:tcW w:w="1846" w:type="dxa"/>
          </w:tcPr>
          <w:p w14:paraId="59DDD591" w14:textId="77777777" w:rsidR="00871653" w:rsidRPr="002D1BB9" w:rsidRDefault="00871653" w:rsidP="008836AC">
            <w:pPr>
              <w:tabs>
                <w:tab w:val="left" w:pos="567"/>
              </w:tabs>
              <w:spacing w:after="0"/>
              <w:rPr>
                <w:rFonts w:ascii="Arial" w:hAnsi="Arial" w:cs="Arial"/>
                <w:lang w:eastAsia="ja-JP"/>
              </w:rPr>
            </w:pPr>
            <w:r w:rsidRPr="002D1BB9">
              <w:rPr>
                <w:rFonts w:ascii="Arial" w:hAnsi="Arial" w:cs="Arial"/>
                <w:lang w:eastAsia="ja-JP"/>
              </w:rPr>
              <w:t xml:space="preserve">Study Item: </w:t>
            </w:r>
          </w:p>
          <w:p w14:paraId="2E56FC1C" w14:textId="3BA26BDD" w:rsidR="00871653" w:rsidRPr="002D1BB9" w:rsidRDefault="00871653" w:rsidP="008836AC">
            <w:pPr>
              <w:tabs>
                <w:tab w:val="left" w:pos="567"/>
              </w:tabs>
              <w:spacing w:after="0"/>
              <w:rPr>
                <w:rFonts w:ascii="Arial" w:hAnsi="Arial" w:cs="Arial"/>
                <w:lang w:eastAsia="ja-JP"/>
              </w:rPr>
            </w:pPr>
          </w:p>
        </w:tc>
        <w:tc>
          <w:tcPr>
            <w:tcW w:w="1842" w:type="dxa"/>
          </w:tcPr>
          <w:p w14:paraId="5A128F3E" w14:textId="737258C4" w:rsidR="00871653" w:rsidRPr="002D1BB9" w:rsidRDefault="00871653" w:rsidP="000102E5">
            <w:pPr>
              <w:tabs>
                <w:tab w:val="left" w:pos="567"/>
              </w:tabs>
              <w:spacing w:after="0"/>
              <w:rPr>
                <w:rFonts w:ascii="Arial" w:hAnsi="Arial" w:cs="Arial"/>
                <w:lang w:eastAsia="ja-JP"/>
              </w:rPr>
            </w:pPr>
            <w:r w:rsidRPr="002D1BB9">
              <w:rPr>
                <w:rFonts w:ascii="Arial" w:hAnsi="Arial" w:cs="Arial"/>
                <w:lang w:eastAsia="ja-JP"/>
              </w:rPr>
              <w:t xml:space="preserve">Core part: </w:t>
            </w:r>
            <w:r w:rsidR="000102E5">
              <w:rPr>
                <w:rFonts w:ascii="Arial" w:hAnsi="Arial" w:cs="Arial"/>
                <w:lang w:eastAsia="ja-JP"/>
              </w:rPr>
              <w:t>12</w:t>
            </w:r>
            <w:r w:rsidRPr="002D1BB9">
              <w:rPr>
                <w:rFonts w:ascii="Arial" w:hAnsi="Arial" w:cs="Arial"/>
                <w:lang w:eastAsia="ja-JP"/>
              </w:rPr>
              <w:t>/</w:t>
            </w:r>
            <w:r w:rsidR="002D1BB9" w:rsidRPr="002D1BB9">
              <w:rPr>
                <w:rFonts w:ascii="Arial" w:hAnsi="Arial" w:cs="Arial"/>
                <w:lang w:eastAsia="ja-JP"/>
              </w:rPr>
              <w:t>2023</w:t>
            </w:r>
          </w:p>
        </w:tc>
        <w:tc>
          <w:tcPr>
            <w:tcW w:w="2268" w:type="dxa"/>
          </w:tcPr>
          <w:p w14:paraId="5DA3AEBD" w14:textId="77777777" w:rsidR="00871653" w:rsidRDefault="00871653" w:rsidP="00207DC4">
            <w:pPr>
              <w:tabs>
                <w:tab w:val="left" w:pos="567"/>
              </w:tabs>
              <w:spacing w:after="0"/>
              <w:rPr>
                <w:rFonts w:ascii="Arial" w:hAnsi="Arial" w:cs="Arial"/>
                <w:lang w:eastAsia="ja-JP"/>
              </w:rPr>
            </w:pPr>
            <w:r w:rsidRPr="002D1BB9">
              <w:rPr>
                <w:rFonts w:ascii="Arial" w:hAnsi="Arial" w:cs="Arial"/>
                <w:lang w:eastAsia="ja-JP"/>
              </w:rPr>
              <w:t xml:space="preserve">Performance part: </w:t>
            </w:r>
          </w:p>
          <w:p w14:paraId="150E2BE5" w14:textId="30275A98" w:rsidR="005E62D8" w:rsidRPr="005E62D8" w:rsidRDefault="005E62D8" w:rsidP="00207DC4">
            <w:pPr>
              <w:tabs>
                <w:tab w:val="left" w:pos="567"/>
              </w:tabs>
              <w:spacing w:after="0"/>
              <w:rPr>
                <w:rFonts w:ascii="Arial" w:eastAsia="Yu Mincho" w:hAnsi="Arial" w:cs="Arial"/>
                <w:lang w:eastAsia="ja-JP"/>
              </w:rPr>
            </w:pPr>
            <w:r w:rsidRPr="002D1BB9">
              <w:rPr>
                <w:rFonts w:ascii="Arial" w:hAnsi="Arial" w:cs="Arial"/>
                <w:lang w:eastAsia="ja-JP"/>
              </w:rPr>
              <w:t>0</w:t>
            </w:r>
            <w:r>
              <w:rPr>
                <w:rFonts w:ascii="Arial" w:hAnsi="Arial" w:cs="Arial"/>
                <w:lang w:eastAsia="ja-JP"/>
              </w:rPr>
              <w:t>6</w:t>
            </w:r>
            <w:r w:rsidRPr="002D1BB9">
              <w:rPr>
                <w:rFonts w:ascii="Arial" w:hAnsi="Arial" w:cs="Arial"/>
                <w:lang w:eastAsia="ja-JP"/>
              </w:rPr>
              <w:t>/202</w:t>
            </w:r>
            <w:r>
              <w:rPr>
                <w:rFonts w:ascii="Arial" w:hAnsi="Arial" w:cs="Arial"/>
                <w:lang w:eastAsia="ja-JP"/>
              </w:rPr>
              <w:t>4</w:t>
            </w:r>
          </w:p>
        </w:tc>
        <w:tc>
          <w:tcPr>
            <w:tcW w:w="1694" w:type="dxa"/>
            <w:gridSpan w:val="2"/>
          </w:tcPr>
          <w:p w14:paraId="5BB6B905" w14:textId="270D9C20" w:rsidR="00871653" w:rsidRPr="002D1BB9" w:rsidRDefault="00871653" w:rsidP="008836AC">
            <w:pPr>
              <w:tabs>
                <w:tab w:val="left" w:pos="567"/>
              </w:tabs>
              <w:spacing w:after="0"/>
              <w:rPr>
                <w:rFonts w:ascii="Arial" w:hAnsi="Arial" w:cs="Arial"/>
                <w:highlight w:val="yellow"/>
                <w:lang w:eastAsia="ja-JP"/>
              </w:rPr>
            </w:pPr>
            <w:r w:rsidRPr="002D1BB9">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3F203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8D1B13" w:rsidR="00871653" w:rsidRPr="008836AC" w:rsidRDefault="00DB203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927D11">
              <w:rPr>
                <w:rFonts w:ascii="Arial" w:hAnsi="Arial" w:cs="Arial"/>
                <w:color w:val="00B050"/>
                <w:kern w:val="2"/>
                <w:sz w:val="21"/>
                <w:szCs w:val="22"/>
                <w:lang w:val="en-US" w:eastAsia="ja-JP"/>
              </w:rPr>
              <w:t>5</w:t>
            </w:r>
            <w:r w:rsidR="00871653" w:rsidRPr="002D1BB9">
              <w:rPr>
                <w:rFonts w:ascii="Arial" w:hAnsi="Arial" w:cs="Arial"/>
                <w:color w:val="00B050"/>
                <w:kern w:val="2"/>
                <w:sz w:val="21"/>
                <w:szCs w:val="22"/>
                <w:lang w:val="en-US" w:eastAsia="ja-JP"/>
              </w:rPr>
              <w:t>%</w:t>
            </w:r>
          </w:p>
        </w:tc>
        <w:tc>
          <w:tcPr>
            <w:tcW w:w="2268" w:type="dxa"/>
          </w:tcPr>
          <w:p w14:paraId="320B0E07" w14:textId="77777777" w:rsidR="002D1BB9" w:rsidRDefault="00871653" w:rsidP="008836AC">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0560E286" w14:textId="5FA0AC9E" w:rsidR="00871653" w:rsidRPr="008836AC" w:rsidRDefault="002D1BB9" w:rsidP="008836AC">
            <w:pPr>
              <w:tabs>
                <w:tab w:val="left" w:pos="567"/>
              </w:tabs>
              <w:spacing w:after="0"/>
              <w:rPr>
                <w:rFonts w:ascii="Arial" w:hAnsi="Arial" w:cs="Arial"/>
                <w:lang w:eastAsia="ja-JP"/>
              </w:rPr>
            </w:pPr>
            <w:r w:rsidRPr="002D1BB9">
              <w:rPr>
                <w:rFonts w:ascii="Arial" w:hAnsi="Arial" w:cs="Arial"/>
                <w:color w:val="00B050"/>
                <w:kern w:val="2"/>
                <w:sz w:val="21"/>
                <w:szCs w:val="22"/>
                <w:lang w:val="en-US" w:eastAsia="ja-JP"/>
              </w:rPr>
              <w:t>0%</w:t>
            </w:r>
          </w:p>
        </w:tc>
        <w:tc>
          <w:tcPr>
            <w:tcW w:w="1694" w:type="dxa"/>
            <w:gridSpan w:val="2"/>
          </w:tcPr>
          <w:p w14:paraId="2030CCE6" w14:textId="77777777" w:rsidR="002D1BB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EF149A7" w:rsidR="00871653" w:rsidRPr="006A7BCB" w:rsidRDefault="00871653" w:rsidP="008836AC">
            <w:pPr>
              <w:tabs>
                <w:tab w:val="left" w:pos="567"/>
              </w:tabs>
              <w:spacing w:after="0"/>
              <w:rPr>
                <w:rFonts w:ascii="Arial" w:hAnsi="Arial" w:cs="Arial"/>
                <w:highlight w:val="yellow"/>
                <w:lang w:eastAsia="ja-JP"/>
              </w:rPr>
            </w:pPr>
          </w:p>
        </w:tc>
      </w:tr>
    </w:tbl>
    <w:p w14:paraId="2B59B6DD" w14:textId="77777777" w:rsidR="00A55C80" w:rsidRDefault="00A55C80" w:rsidP="00A55C80">
      <w:pPr>
        <w:tabs>
          <w:tab w:val="left" w:pos="567"/>
        </w:tabs>
        <w:spacing w:after="0"/>
        <w:rPr>
          <w:rFonts w:ascii="Arial" w:hAnsi="Arial" w:cs="Arial"/>
        </w:rPr>
      </w:pPr>
      <w:r>
        <w:rPr>
          <w:rFonts w:ascii="Arial" w:hAnsi="Arial" w:cs="Arial"/>
        </w:rPr>
        <w:t>Note: Overall completion level percentage numbers should use one of the colors below:</w:t>
      </w:r>
    </w:p>
    <w:p w14:paraId="2BC90711" w14:textId="77777777" w:rsidR="00A55C80" w:rsidRPr="001F486F" w:rsidRDefault="00A55C80" w:rsidP="00A55C80">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20D54A" w14:textId="77777777" w:rsidR="00A55C80" w:rsidRDefault="00A55C80" w:rsidP="00A55C80">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A367FA" w14:textId="77777777" w:rsidR="00A55C80" w:rsidRDefault="00A55C80" w:rsidP="00A55C80">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2D1BB9" w:rsidRDefault="00EF4800" w:rsidP="001A248F">
            <w:pPr>
              <w:tabs>
                <w:tab w:val="left" w:pos="567"/>
              </w:tabs>
              <w:spacing w:after="0"/>
              <w:rPr>
                <w:rFonts w:ascii="Arial" w:hAnsi="Arial" w:cs="Arial"/>
                <w:b/>
              </w:rPr>
            </w:pPr>
            <w:r w:rsidRPr="002D1BB9">
              <w:rPr>
                <w:rFonts w:ascii="Arial" w:hAnsi="Arial" w:cs="Arial"/>
                <w:b/>
              </w:rPr>
              <w:t>Leading WG</w:t>
            </w:r>
          </w:p>
        </w:tc>
        <w:tc>
          <w:tcPr>
            <w:tcW w:w="7489" w:type="dxa"/>
          </w:tcPr>
          <w:p w14:paraId="6FC72931" w14:textId="29A22BFB" w:rsidR="00EF4800" w:rsidRPr="002D1BB9" w:rsidRDefault="002D1BB9" w:rsidP="001A248F">
            <w:pPr>
              <w:tabs>
                <w:tab w:val="left" w:pos="567"/>
              </w:tabs>
              <w:spacing w:after="0"/>
              <w:rPr>
                <w:rFonts w:ascii="Arial" w:hAnsi="Arial" w:cs="Arial"/>
              </w:rPr>
            </w:pPr>
            <w:r w:rsidRPr="005E62D8">
              <w:rPr>
                <w:rFonts w:ascii="Arial" w:eastAsiaTheme="minorEastAsia" w:hAnsi="Arial" w:cs="Arial" w:hint="eastAsia"/>
                <w:lang w:eastAsia="zh-CN"/>
              </w:rPr>
              <w:t>RAN1</w:t>
            </w:r>
          </w:p>
        </w:tc>
      </w:tr>
      <w:tr w:rsidR="006C4E32" w:rsidRPr="008836AC" w14:paraId="5EF9AD31" w14:textId="77777777" w:rsidTr="001A248F">
        <w:tc>
          <w:tcPr>
            <w:tcW w:w="1418" w:type="dxa"/>
            <w:vMerge w:val="restart"/>
            <w:vAlign w:val="center"/>
          </w:tcPr>
          <w:p w14:paraId="589FA298" w14:textId="77777777" w:rsidR="006C4E32" w:rsidRPr="002D1BB9" w:rsidRDefault="006C4E32" w:rsidP="001A248F">
            <w:pPr>
              <w:tabs>
                <w:tab w:val="left" w:pos="567"/>
              </w:tabs>
              <w:rPr>
                <w:rFonts w:ascii="Arial" w:hAnsi="Arial" w:cs="Arial"/>
                <w:b/>
              </w:rPr>
            </w:pPr>
            <w:r w:rsidRPr="002D1BB9">
              <w:rPr>
                <w:rFonts w:ascii="Arial" w:hAnsi="Arial" w:cs="Arial"/>
                <w:b/>
              </w:rPr>
              <w:t>Rapporteur</w:t>
            </w:r>
          </w:p>
        </w:tc>
        <w:tc>
          <w:tcPr>
            <w:tcW w:w="1340" w:type="dxa"/>
          </w:tcPr>
          <w:p w14:paraId="7F2D9368" w14:textId="77777777" w:rsidR="006C4E32" w:rsidRPr="002D1BB9" w:rsidRDefault="006C4E32" w:rsidP="001A248F">
            <w:pPr>
              <w:tabs>
                <w:tab w:val="left" w:pos="567"/>
              </w:tabs>
              <w:spacing w:after="0"/>
              <w:rPr>
                <w:rFonts w:ascii="Arial" w:hAnsi="Arial" w:cs="Arial"/>
                <w:b/>
              </w:rPr>
            </w:pPr>
            <w:r w:rsidRPr="002D1BB9">
              <w:rPr>
                <w:rFonts w:ascii="Arial" w:hAnsi="Arial" w:cs="Arial"/>
                <w:b/>
              </w:rPr>
              <w:t>Name</w:t>
            </w:r>
          </w:p>
        </w:tc>
        <w:tc>
          <w:tcPr>
            <w:tcW w:w="7489" w:type="dxa"/>
          </w:tcPr>
          <w:p w14:paraId="127CF618" w14:textId="4D80CFE6" w:rsidR="006C4E32" w:rsidRPr="002D1BB9" w:rsidRDefault="002D1BB9" w:rsidP="0036248C">
            <w:pPr>
              <w:tabs>
                <w:tab w:val="left" w:pos="567"/>
              </w:tabs>
              <w:spacing w:after="0"/>
              <w:rPr>
                <w:rFonts w:ascii="Arial" w:eastAsiaTheme="minorEastAsia" w:hAnsi="Arial" w:cs="Arial"/>
                <w:lang w:eastAsia="zh-CN"/>
              </w:rPr>
            </w:pPr>
            <w:r w:rsidRPr="002D1BB9">
              <w:rPr>
                <w:rFonts w:ascii="Arial" w:eastAsiaTheme="minorEastAsia" w:hAnsi="Arial" w:cs="Arial" w:hint="eastAsia"/>
                <w:lang w:eastAsia="zh-CN"/>
              </w:rPr>
              <w:t>Y</w:t>
            </w:r>
            <w:r w:rsidRPr="002D1BB9">
              <w:rPr>
                <w:rFonts w:ascii="Arial" w:eastAsiaTheme="minorEastAsia" w:hAnsi="Arial" w:cs="Arial"/>
                <w:lang w:eastAsia="zh-CN"/>
              </w:rPr>
              <w:t>i Wang</w:t>
            </w:r>
          </w:p>
        </w:tc>
      </w:tr>
      <w:tr w:rsidR="006C4E32" w:rsidRPr="008836AC" w14:paraId="36040647" w14:textId="77777777" w:rsidTr="001A248F">
        <w:tc>
          <w:tcPr>
            <w:tcW w:w="1418" w:type="dxa"/>
            <w:vMerge/>
          </w:tcPr>
          <w:p w14:paraId="2B760CAA" w14:textId="77777777" w:rsidR="006C4E32" w:rsidRPr="002D1BB9" w:rsidRDefault="006C4E32" w:rsidP="001A248F">
            <w:pPr>
              <w:tabs>
                <w:tab w:val="left" w:pos="567"/>
              </w:tabs>
              <w:rPr>
                <w:rFonts w:ascii="Arial" w:hAnsi="Arial" w:cs="Arial"/>
                <w:b/>
              </w:rPr>
            </w:pPr>
          </w:p>
        </w:tc>
        <w:tc>
          <w:tcPr>
            <w:tcW w:w="1340" w:type="dxa"/>
          </w:tcPr>
          <w:p w14:paraId="6AD0A3C2" w14:textId="77777777" w:rsidR="006C4E32" w:rsidRPr="002D1BB9" w:rsidRDefault="006C4E32" w:rsidP="001A248F">
            <w:pPr>
              <w:tabs>
                <w:tab w:val="left" w:pos="567"/>
              </w:tabs>
              <w:spacing w:after="0"/>
              <w:rPr>
                <w:rFonts w:ascii="Arial" w:hAnsi="Arial" w:cs="Arial"/>
                <w:b/>
              </w:rPr>
            </w:pPr>
            <w:r w:rsidRPr="002D1BB9">
              <w:rPr>
                <w:rFonts w:ascii="Arial" w:hAnsi="Arial" w:cs="Arial"/>
                <w:b/>
              </w:rPr>
              <w:t>Company</w:t>
            </w:r>
          </w:p>
        </w:tc>
        <w:tc>
          <w:tcPr>
            <w:tcW w:w="7489" w:type="dxa"/>
          </w:tcPr>
          <w:p w14:paraId="612726B0" w14:textId="51393E8F" w:rsidR="006C4E32" w:rsidRPr="002D1BB9" w:rsidRDefault="002D1BB9" w:rsidP="001A248F">
            <w:pPr>
              <w:tabs>
                <w:tab w:val="left" w:pos="567"/>
              </w:tabs>
              <w:spacing w:after="0"/>
              <w:rPr>
                <w:rFonts w:ascii="Arial" w:eastAsiaTheme="minorEastAsia" w:hAnsi="Arial" w:cs="Arial"/>
                <w:lang w:eastAsia="zh-CN"/>
              </w:rPr>
            </w:pPr>
            <w:r w:rsidRPr="002D1BB9">
              <w:rPr>
                <w:rFonts w:ascii="Arial" w:eastAsiaTheme="minorEastAsia" w:hAnsi="Arial" w:cs="Arial" w:hint="eastAsia"/>
                <w:lang w:eastAsia="zh-CN"/>
              </w:rPr>
              <w:t>H</w:t>
            </w:r>
            <w:r w:rsidRPr="002D1BB9">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2D1BB9" w:rsidRDefault="006C4E32" w:rsidP="001A248F">
            <w:pPr>
              <w:tabs>
                <w:tab w:val="left" w:pos="567"/>
              </w:tabs>
              <w:rPr>
                <w:rFonts w:ascii="Arial" w:hAnsi="Arial" w:cs="Arial"/>
                <w:b/>
              </w:rPr>
            </w:pPr>
          </w:p>
        </w:tc>
        <w:tc>
          <w:tcPr>
            <w:tcW w:w="1340" w:type="dxa"/>
          </w:tcPr>
          <w:p w14:paraId="4BB54D4E" w14:textId="77777777" w:rsidR="006C4E32" w:rsidRPr="002D1BB9" w:rsidRDefault="006C4E32" w:rsidP="001A248F">
            <w:pPr>
              <w:tabs>
                <w:tab w:val="left" w:pos="567"/>
              </w:tabs>
              <w:spacing w:after="0"/>
              <w:rPr>
                <w:rFonts w:ascii="Arial" w:hAnsi="Arial" w:cs="Arial"/>
                <w:b/>
              </w:rPr>
            </w:pPr>
            <w:r w:rsidRPr="002D1BB9">
              <w:rPr>
                <w:rFonts w:ascii="Arial" w:hAnsi="Arial" w:cs="Arial"/>
                <w:b/>
              </w:rPr>
              <w:t>Email</w:t>
            </w:r>
          </w:p>
        </w:tc>
        <w:tc>
          <w:tcPr>
            <w:tcW w:w="7489" w:type="dxa"/>
          </w:tcPr>
          <w:p w14:paraId="0563966F" w14:textId="32177177" w:rsidR="006C4E32" w:rsidRPr="002D1BB9" w:rsidRDefault="002D1BB9" w:rsidP="001A248F">
            <w:pPr>
              <w:tabs>
                <w:tab w:val="left" w:pos="567"/>
              </w:tabs>
              <w:spacing w:after="0"/>
              <w:rPr>
                <w:rFonts w:ascii="Arial" w:eastAsiaTheme="minorEastAsia" w:hAnsi="Arial" w:cs="Arial"/>
                <w:lang w:eastAsia="zh-CN"/>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52557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34E7C00F" w:rsidR="003B7182" w:rsidRDefault="00DB2033" w:rsidP="00C17C6C">
      <w:pPr>
        <w:spacing w:after="0"/>
        <w:rPr>
          <w:rFonts w:ascii="Arial" w:hAnsi="Arial" w:cs="Arial"/>
        </w:rPr>
      </w:pPr>
      <w:r w:rsidRPr="00DB2033">
        <w:rPr>
          <w:rFonts w:ascii="Arial" w:hAnsi="Arial" w:cs="Arial" w:hint="eastAsia"/>
        </w:rPr>
        <w:t>The</w:t>
      </w:r>
      <w:r>
        <w:rPr>
          <w:rFonts w:ascii="Arial" w:hAnsi="Arial" w:cs="Arial"/>
        </w:rPr>
        <w:t xml:space="preserve"> WI includes a core part and a performance part. The TU for performance part is missing. Half of the TUs for RAN4 in Q4 2023 is split for performance part, and TUs for performance part starting from Q1 to Q2 2024 are added. </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BD05F46" w:rsidR="00701410" w:rsidRDefault="00701410" w:rsidP="00701410">
      <w:pPr>
        <w:pStyle w:val="4"/>
        <w:rPr>
          <w:lang w:eastAsia="ja-JP"/>
        </w:rPr>
      </w:pPr>
      <w:r>
        <w:rPr>
          <w:lang w:eastAsia="ja-JP"/>
        </w:rPr>
        <w:t>2.1.1</w:t>
      </w:r>
      <w:r>
        <w:rPr>
          <w:lang w:eastAsia="ja-JP"/>
        </w:rPr>
        <w:tab/>
        <w:t>Agreements</w:t>
      </w:r>
    </w:p>
    <w:p w14:paraId="78121B9A" w14:textId="0FB801A7" w:rsidR="00A47355" w:rsidRPr="003D475A" w:rsidRDefault="00A47355" w:rsidP="00A47355">
      <w:pPr>
        <w:outlineLvl w:val="4"/>
        <w:rPr>
          <w:rFonts w:eastAsiaTheme="minorEastAsia"/>
          <w:b/>
          <w:u w:val="single"/>
          <w:lang w:eastAsia="zh-CN"/>
        </w:rPr>
      </w:pPr>
      <w:r w:rsidRPr="003D475A">
        <w:rPr>
          <w:rFonts w:eastAsiaTheme="minorEastAsia" w:hint="eastAsia"/>
          <w:b/>
          <w:u w:val="single"/>
          <w:lang w:eastAsia="zh-CN"/>
        </w:rPr>
        <w:t>R</w:t>
      </w:r>
      <w:r w:rsidRPr="003D475A">
        <w:rPr>
          <w:rFonts w:eastAsiaTheme="minorEastAsia"/>
          <w:b/>
          <w:u w:val="single"/>
          <w:lang w:eastAsia="zh-CN"/>
        </w:rPr>
        <w:t>AN1#112</w:t>
      </w:r>
    </w:p>
    <w:p w14:paraId="21242E60" w14:textId="3A6AD1A2" w:rsidR="00A47355" w:rsidRPr="00A47355" w:rsidRDefault="00A47355" w:rsidP="00A47355">
      <w:pPr>
        <w:rPr>
          <w:rFonts w:eastAsiaTheme="minorEastAsia"/>
          <w:u w:val="single"/>
          <w:lang w:eastAsia="zh-CN"/>
        </w:rPr>
      </w:pPr>
      <w:r>
        <w:rPr>
          <w:rFonts w:eastAsiaTheme="minorEastAsia"/>
          <w:u w:val="single"/>
          <w:lang w:eastAsia="zh-CN"/>
        </w:rPr>
        <w:t xml:space="preserve">The update of TR 38.864 is agreed in </w:t>
      </w:r>
      <w:r w:rsidRPr="00A47355">
        <w:rPr>
          <w:b/>
          <w:bCs/>
          <w:highlight w:val="green"/>
          <w:u w:val="single"/>
          <w:lang w:eastAsia="x-none"/>
        </w:rPr>
        <w:t>R1-2302234</w:t>
      </w:r>
      <w:r>
        <w:rPr>
          <w:rFonts w:eastAsiaTheme="minorEastAsia"/>
          <w:u w:val="single"/>
          <w:lang w:eastAsia="zh-CN"/>
        </w:rPr>
        <w:t>.</w:t>
      </w:r>
    </w:p>
    <w:p w14:paraId="19060F68" w14:textId="77777777" w:rsidR="002D1BB9" w:rsidRDefault="002D1BB9" w:rsidP="002D1BB9">
      <w:pPr>
        <w:rPr>
          <w:lang w:eastAsia="x-none"/>
        </w:rPr>
      </w:pPr>
      <w:r w:rsidRPr="00AE5E3F">
        <w:rPr>
          <w:b/>
          <w:bCs/>
          <w:lang w:eastAsia="x-none"/>
        </w:rPr>
        <w:t>R1-2301964</w:t>
      </w:r>
      <w:r w:rsidRPr="00AE5E3F">
        <w:rPr>
          <w:lang w:eastAsia="x-none"/>
        </w:rPr>
        <w:tab/>
        <w:t>FL summary#1 for spatial and power domain techniques for R18 NES</w:t>
      </w:r>
      <w:r w:rsidRPr="00AE5E3F">
        <w:rPr>
          <w:lang w:eastAsia="x-none"/>
        </w:rPr>
        <w:tab/>
        <w:t>Moderator (Huawei)</w:t>
      </w:r>
    </w:p>
    <w:p w14:paraId="1889D044" w14:textId="77777777" w:rsidR="002D1BB9" w:rsidRPr="00A859F6" w:rsidRDefault="002D1BB9" w:rsidP="002D1BB9">
      <w:pPr>
        <w:rPr>
          <w:b/>
          <w:bCs/>
          <w:highlight w:val="green"/>
          <w:lang w:eastAsia="x-none"/>
        </w:rPr>
      </w:pPr>
      <w:r w:rsidRPr="00A859F6">
        <w:rPr>
          <w:b/>
          <w:bCs/>
          <w:highlight w:val="green"/>
          <w:lang w:eastAsia="x-none"/>
        </w:rPr>
        <w:t>Agreement</w:t>
      </w:r>
    </w:p>
    <w:p w14:paraId="7A077F1D"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For the purpose of further discussions in RAN1 on NES spatial domain adaptations, consider the following cases</w:t>
      </w:r>
    </w:p>
    <w:p w14:paraId="0CA48781" w14:textId="77777777" w:rsidR="002D1BB9" w:rsidRPr="000745BB" w:rsidRDefault="002D1BB9" w:rsidP="002D1BB9">
      <w:pPr>
        <w:numPr>
          <w:ilvl w:val="0"/>
          <w:numId w:val="21"/>
        </w:numPr>
        <w:overflowPunct/>
        <w:autoSpaceDE/>
        <w:autoSpaceDN/>
        <w:adjustRightInd/>
        <w:spacing w:after="0"/>
        <w:textAlignment w:val="auto"/>
        <w:rPr>
          <w:lang w:eastAsia="x-none"/>
        </w:rPr>
      </w:pPr>
      <w:r w:rsidRPr="000745BB">
        <w:rPr>
          <w:lang w:eastAsia="x-none"/>
        </w:rPr>
        <w:t>Type 1: all antenna elements associated to a logical antenna port is disabled/enabled</w:t>
      </w:r>
    </w:p>
    <w:p w14:paraId="1EEF1F08" w14:textId="77777777" w:rsidR="002D1BB9" w:rsidRDefault="002D1BB9" w:rsidP="002D1BB9">
      <w:pPr>
        <w:numPr>
          <w:ilvl w:val="0"/>
          <w:numId w:val="21"/>
        </w:numPr>
        <w:overflowPunct/>
        <w:autoSpaceDE/>
        <w:autoSpaceDN/>
        <w:adjustRightInd/>
        <w:spacing w:after="0"/>
        <w:textAlignment w:val="auto"/>
        <w:rPr>
          <w:lang w:eastAsia="x-none"/>
        </w:rPr>
      </w:pPr>
      <w:r w:rsidRPr="000745BB">
        <w:rPr>
          <w:lang w:eastAsia="x-none"/>
        </w:rPr>
        <w:t>Type 2: part/subset of antenna elements associated to a logical antenna port is disabled/enabled</w:t>
      </w:r>
    </w:p>
    <w:p w14:paraId="56862E1A" w14:textId="77777777" w:rsidR="002D1BB9" w:rsidRDefault="002D1BB9" w:rsidP="002D1BB9">
      <w:pPr>
        <w:rPr>
          <w:b/>
          <w:color w:val="FF0000"/>
          <w:sz w:val="28"/>
          <w:szCs w:val="36"/>
        </w:rPr>
      </w:pPr>
      <w:r w:rsidRPr="00E0280F">
        <w:rPr>
          <w:b/>
          <w:color w:val="FF0000"/>
          <w:sz w:val="28"/>
          <w:szCs w:val="36"/>
        </w:rPr>
        <w:t xml:space="preserve"> </w:t>
      </w:r>
    </w:p>
    <w:p w14:paraId="74A37E1F" w14:textId="77777777" w:rsidR="002D1BB9" w:rsidRPr="0061759E" w:rsidRDefault="002D1BB9" w:rsidP="002D1BB9">
      <w:pPr>
        <w:rPr>
          <w:rFonts w:eastAsia="Batang"/>
          <w:bCs/>
          <w:szCs w:val="24"/>
          <w:lang w:eastAsia="en-US"/>
        </w:rPr>
      </w:pPr>
      <w:r w:rsidRPr="00921CF0">
        <w:rPr>
          <w:b/>
        </w:rPr>
        <w:t>R1-2301965</w:t>
      </w:r>
      <w:r w:rsidRPr="00921CF0">
        <w:rPr>
          <w:bCs/>
        </w:rPr>
        <w:tab/>
        <w:t>FL summary#2 for spatial and power domain techniques for R18 NES</w:t>
      </w:r>
      <w:r w:rsidRPr="00921CF0">
        <w:rPr>
          <w:bCs/>
        </w:rPr>
        <w:tab/>
        <w:t>Moderator (Huawei)</w:t>
      </w:r>
    </w:p>
    <w:p w14:paraId="3F2A73EE" w14:textId="77777777" w:rsidR="002D1BB9" w:rsidRPr="00AE5E3F" w:rsidRDefault="002D1BB9" w:rsidP="002D1BB9">
      <w:pPr>
        <w:rPr>
          <w:b/>
          <w:bCs/>
          <w:highlight w:val="green"/>
          <w:lang w:eastAsia="x-none"/>
        </w:rPr>
      </w:pPr>
      <w:r w:rsidRPr="00AE5E3F">
        <w:rPr>
          <w:b/>
          <w:bCs/>
          <w:highlight w:val="green"/>
          <w:lang w:eastAsia="x-none"/>
        </w:rPr>
        <w:t>Agreement</w:t>
      </w:r>
    </w:p>
    <w:p w14:paraId="5AAE574A"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hint="eastAsia"/>
          <w:szCs w:val="24"/>
          <w:lang w:val="en-US" w:eastAsia="zh-CN"/>
        </w:rPr>
        <w:t>F</w:t>
      </w:r>
      <w:r w:rsidRPr="003D3F7A">
        <w:rPr>
          <w:rFonts w:ascii="Times" w:eastAsia="Batang" w:hAnsi="Times"/>
          <w:szCs w:val="24"/>
          <w:lang w:val="en-US" w:eastAsia="zh-CN"/>
        </w:rPr>
        <w:t>or spatial element adaptation, further study the following</w:t>
      </w:r>
    </w:p>
    <w:p w14:paraId="6D5785F3"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A1-1) Each CSI-RS resource/resource set/resource setting can be associated with only one spatial adaptation pattern</w:t>
      </w:r>
    </w:p>
    <w:p w14:paraId="51BAB3D6"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FFS: Details on how the association is done</w:t>
      </w:r>
    </w:p>
    <w:p w14:paraId="0291FCA0"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A1-2) Each CSI-RS resource/resource set/resource setting can be associated with one or more spatial adaptation patterns</w:t>
      </w:r>
    </w:p>
    <w:p w14:paraId="35953E79"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FFS: Details on how the association is done</w:t>
      </w:r>
    </w:p>
    <w:p w14:paraId="398A7237"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FFS: Details on the definition of “spatial adaptation patterns”</w:t>
      </w:r>
    </w:p>
    <w:p w14:paraId="0F4C72B0" w14:textId="77777777" w:rsidR="002D1BB9" w:rsidRDefault="002D1BB9" w:rsidP="002D1BB9">
      <w:pPr>
        <w:pStyle w:val="afd"/>
        <w:ind w:left="800"/>
        <w:rPr>
          <w:b/>
          <w:sz w:val="22"/>
          <w:szCs w:val="28"/>
          <w:highlight w:val="yellow"/>
          <w:lang w:eastAsia="zh-CN"/>
        </w:rPr>
      </w:pPr>
    </w:p>
    <w:p w14:paraId="02D88117" w14:textId="77777777" w:rsidR="002D1BB9" w:rsidRPr="00A47355" w:rsidRDefault="002D1BB9" w:rsidP="00A47355">
      <w:pPr>
        <w:rPr>
          <w:b/>
          <w:highlight w:val="green"/>
          <w:lang w:eastAsia="zh-CN"/>
        </w:rPr>
      </w:pPr>
      <w:r w:rsidRPr="00A47355">
        <w:rPr>
          <w:b/>
          <w:highlight w:val="green"/>
          <w:lang w:eastAsia="zh-CN"/>
        </w:rPr>
        <w:t>Agreement</w:t>
      </w:r>
    </w:p>
    <w:p w14:paraId="46DCF6D8"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hint="eastAsia"/>
          <w:szCs w:val="24"/>
          <w:lang w:val="en-US" w:eastAsia="zh-CN"/>
        </w:rPr>
        <w:t>F</w:t>
      </w:r>
      <w:r w:rsidRPr="003D3F7A">
        <w:rPr>
          <w:rFonts w:ascii="Times" w:eastAsia="Batang" w:hAnsi="Times"/>
          <w:szCs w:val="24"/>
          <w:lang w:val="en-US" w:eastAsia="zh-CN"/>
        </w:rPr>
        <w:t>or spatial element adaptation, further study the following</w:t>
      </w:r>
    </w:p>
    <w:p w14:paraId="25F68BBF"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A2-1) Independent/separate CSI report configurations where each CSI report configuration corresponds to one spatial adaptation pattern</w:t>
      </w:r>
    </w:p>
    <w:p w14:paraId="7E5BEF9B"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A2-2) One CSI report configuration contains multiple CSI report sub-configurations where each sub-configuration corresponds to one spatial adaptation pattern</w:t>
      </w:r>
    </w:p>
    <w:p w14:paraId="2804099E"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FFS: Details of sub-configuration</w:t>
      </w:r>
    </w:p>
    <w:p w14:paraId="3DF1B310" w14:textId="77777777" w:rsidR="002D1BB9" w:rsidRPr="00921CF0" w:rsidRDefault="002D1BB9" w:rsidP="002D1BB9">
      <w:pPr>
        <w:rPr>
          <w:lang w:val="en-US" w:eastAsia="x-none"/>
        </w:rPr>
      </w:pPr>
    </w:p>
    <w:p w14:paraId="7C6F3D48" w14:textId="77777777" w:rsidR="002D1BB9" w:rsidRDefault="002D1BB9" w:rsidP="002D1BB9">
      <w:pPr>
        <w:rPr>
          <w:lang w:eastAsia="x-none"/>
        </w:rPr>
      </w:pPr>
      <w:r w:rsidRPr="00510A86">
        <w:rPr>
          <w:b/>
          <w:bCs/>
          <w:lang w:eastAsia="x-none"/>
        </w:rPr>
        <w:t>R1-2301966</w:t>
      </w:r>
      <w:r w:rsidRPr="00510A86">
        <w:rPr>
          <w:lang w:eastAsia="x-none"/>
        </w:rPr>
        <w:tab/>
        <w:t>FL summary#3 for spatial and power domain techniques for R18 NES</w:t>
      </w:r>
      <w:r w:rsidRPr="00510A86">
        <w:rPr>
          <w:lang w:eastAsia="x-none"/>
        </w:rPr>
        <w:tab/>
        <w:t>Moderator (Huawei)</w:t>
      </w:r>
    </w:p>
    <w:p w14:paraId="528EF681" w14:textId="77777777" w:rsidR="002D1BB9" w:rsidRPr="00E46582" w:rsidRDefault="002D1BB9" w:rsidP="002D1BB9">
      <w:pPr>
        <w:rPr>
          <w:b/>
          <w:bCs/>
          <w:highlight w:val="green"/>
          <w:lang w:val="en-US" w:eastAsia="x-none"/>
        </w:rPr>
      </w:pPr>
      <w:r>
        <w:rPr>
          <w:b/>
          <w:bCs/>
          <w:highlight w:val="green"/>
          <w:lang w:val="en-US" w:eastAsia="x-none"/>
        </w:rPr>
        <w:t>Agreement</w:t>
      </w:r>
    </w:p>
    <w:p w14:paraId="51939CBC"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26F0CB63"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 xml:space="preserve">FFS: gNB indicates to UE which CSI(s) the UE shall report </w:t>
      </w:r>
    </w:p>
    <w:p w14:paraId="7EB76ECD"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FFS: the UE selects which CSI(s) are reported</w:t>
      </w:r>
    </w:p>
    <w:p w14:paraId="5E22A682"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 xml:space="preserve">FFS: multiple CSI(s) are reported in a joint CSI report </w:t>
      </w:r>
    </w:p>
    <w:p w14:paraId="725AA2C3"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FFS: Overhead reduction for multiple CSI(s)</w:t>
      </w:r>
    </w:p>
    <w:p w14:paraId="1A23155E" w14:textId="77777777" w:rsidR="002D1BB9" w:rsidRPr="00E46582" w:rsidRDefault="002D1BB9" w:rsidP="002D1BB9">
      <w:pPr>
        <w:rPr>
          <w:lang w:val="en-US" w:eastAsia="zh-CN"/>
        </w:rPr>
      </w:pPr>
      <w:r w:rsidRPr="00E46582">
        <w:rPr>
          <w:lang w:val="en-US" w:eastAsia="zh-CN"/>
        </w:rPr>
        <w:t>Note: UE complexity needs to be taken into account.</w:t>
      </w:r>
    </w:p>
    <w:p w14:paraId="4EF77ACF" w14:textId="77777777" w:rsidR="002D1BB9" w:rsidRDefault="002D1BB9" w:rsidP="002D1BB9">
      <w:pPr>
        <w:rPr>
          <w:lang w:val="en-US" w:eastAsia="x-none"/>
        </w:rPr>
      </w:pPr>
    </w:p>
    <w:p w14:paraId="072F31DE" w14:textId="77777777" w:rsidR="002D1BB9" w:rsidRPr="00E46582" w:rsidRDefault="002D1BB9" w:rsidP="002D1BB9">
      <w:pPr>
        <w:rPr>
          <w:b/>
          <w:bCs/>
          <w:highlight w:val="green"/>
          <w:lang w:val="en-US" w:eastAsia="x-none"/>
        </w:rPr>
      </w:pPr>
      <w:r>
        <w:rPr>
          <w:b/>
          <w:bCs/>
          <w:highlight w:val="green"/>
          <w:lang w:val="en-US" w:eastAsia="x-none"/>
        </w:rPr>
        <w:t>Agreement</w:t>
      </w:r>
    </w:p>
    <w:p w14:paraId="3898BCE2"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 xml:space="preserve">For adaptation of power offset values between PDSCH and CSI-RS, </w:t>
      </w:r>
      <w:r w:rsidRPr="003D3F7A">
        <w:rPr>
          <w:rFonts w:ascii="Times" w:eastAsia="Batang" w:hAnsi="Times" w:hint="eastAsia"/>
          <w:szCs w:val="24"/>
          <w:lang w:val="en-US" w:eastAsia="zh-CN"/>
        </w:rPr>
        <w:t>f</w:t>
      </w:r>
      <w:r w:rsidRPr="003D3F7A">
        <w:rPr>
          <w:rFonts w:ascii="Times" w:eastAsia="Batang" w:hAnsi="Times"/>
          <w:szCs w:val="24"/>
          <w:lang w:val="en-US" w:eastAsia="zh-CN"/>
        </w:rPr>
        <w:t>urther study the following</w:t>
      </w:r>
    </w:p>
    <w:p w14:paraId="5692FC86"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Where/how to configure multiple power offset values</w:t>
      </w:r>
    </w:p>
    <w:p w14:paraId="5FEE7306"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Whether/how one or more power offset values are dynamically indicated to UE for CSI measurement/reporting, and PDSCH reception</w:t>
      </w:r>
    </w:p>
    <w:p w14:paraId="59BF9EEB"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Overhead reduction for CSI reports associated with multiple power offset values between PDSCH and CSI-RS</w:t>
      </w:r>
    </w:p>
    <w:p w14:paraId="2740933C"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Whether other UE report content can be included</w:t>
      </w:r>
    </w:p>
    <w:p w14:paraId="735D33EB" w14:textId="77777777" w:rsidR="002D1BB9" w:rsidRDefault="002D1BB9" w:rsidP="002D1BB9">
      <w:pPr>
        <w:rPr>
          <w:lang w:val="en-US" w:eastAsia="x-none"/>
        </w:rPr>
      </w:pPr>
    </w:p>
    <w:p w14:paraId="599DB761" w14:textId="77777777" w:rsidR="002D1BB9" w:rsidRPr="008F4C7B" w:rsidRDefault="002D1BB9" w:rsidP="002D1BB9">
      <w:pPr>
        <w:rPr>
          <w:b/>
          <w:bCs/>
          <w:highlight w:val="green"/>
          <w:lang w:val="en-US" w:eastAsia="x-none"/>
        </w:rPr>
      </w:pPr>
      <w:r w:rsidRPr="008F4C7B">
        <w:rPr>
          <w:b/>
          <w:bCs/>
          <w:highlight w:val="green"/>
          <w:lang w:val="en-US" w:eastAsia="x-none"/>
        </w:rPr>
        <w:t>Agreement</w:t>
      </w:r>
    </w:p>
    <w:p w14:paraId="1290EB91" w14:textId="77777777" w:rsidR="002D1BB9" w:rsidRPr="00AF6CBF" w:rsidRDefault="002D1BB9" w:rsidP="002D1BB9">
      <w:r w:rsidRPr="00AF6CBF">
        <w:lastRenderedPageBreak/>
        <w:t>For spatial and power domain adaptation, solution(s) based on adaptation within an active BWP is considered as baseline</w:t>
      </w:r>
    </w:p>
    <w:p w14:paraId="5CA9DFA8" w14:textId="77777777" w:rsidR="002D1BB9" w:rsidRDefault="002D1BB9" w:rsidP="002D1BB9">
      <w:pPr>
        <w:rPr>
          <w:lang w:eastAsia="x-none"/>
        </w:rPr>
      </w:pPr>
    </w:p>
    <w:p w14:paraId="7BF622E5" w14:textId="77777777" w:rsidR="002D1BB9" w:rsidRDefault="002D1BB9" w:rsidP="002D1BB9">
      <w:pPr>
        <w:rPr>
          <w:b/>
          <w:bCs/>
          <w:highlight w:val="green"/>
          <w:lang w:val="en-US" w:eastAsia="x-none"/>
        </w:rPr>
      </w:pPr>
      <w:r>
        <w:rPr>
          <w:b/>
          <w:bCs/>
          <w:highlight w:val="green"/>
          <w:lang w:val="en-US" w:eastAsia="x-none"/>
        </w:rPr>
        <w:t>Agreement</w:t>
      </w:r>
    </w:p>
    <w:p w14:paraId="2CA5967D"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Discuss the signalling aspects for spatial/power domain adaptation for Rel-18 NES-capable UEs considering that</w:t>
      </w:r>
    </w:p>
    <w:p w14:paraId="5D33973D" w14:textId="77777777" w:rsidR="00A47355" w:rsidRDefault="002D1BB9" w:rsidP="003D3F7A">
      <w:pPr>
        <w:numPr>
          <w:ilvl w:val="0"/>
          <w:numId w:val="21"/>
        </w:numPr>
        <w:overflowPunct/>
        <w:autoSpaceDE/>
        <w:autoSpaceDN/>
        <w:adjustRightInd/>
        <w:spacing w:after="0"/>
        <w:textAlignment w:val="auto"/>
        <w:rPr>
          <w:lang w:eastAsia="x-none"/>
        </w:rPr>
      </w:pPr>
      <w:r w:rsidRPr="00842C8A">
        <w:rPr>
          <w:lang w:eastAsia="x-none"/>
        </w:rPr>
        <w:t>Whether there is a need for transition time per adaptation (for UE)</w:t>
      </w:r>
    </w:p>
    <w:p w14:paraId="3066560B" w14:textId="02B7B8A7" w:rsidR="002D1BB9" w:rsidRPr="00A47355" w:rsidRDefault="002D1BB9" w:rsidP="003D3F7A">
      <w:pPr>
        <w:numPr>
          <w:ilvl w:val="0"/>
          <w:numId w:val="21"/>
        </w:numPr>
        <w:overflowPunct/>
        <w:autoSpaceDE/>
        <w:autoSpaceDN/>
        <w:adjustRightInd/>
        <w:spacing w:after="0"/>
        <w:textAlignment w:val="auto"/>
        <w:rPr>
          <w:lang w:eastAsia="x-none"/>
        </w:rPr>
      </w:pPr>
      <w:r w:rsidRPr="003D3F7A">
        <w:rPr>
          <w:lang w:eastAsia="x-none"/>
        </w:rPr>
        <w:t>Whether/How to inform UE on spatial adaptation pattern update and/or PDSCH/CSI-RS transmission power change due to adaptation.</w:t>
      </w:r>
    </w:p>
    <w:p w14:paraId="4F14018D" w14:textId="4D8C56B6" w:rsidR="002D1BB9" w:rsidRDefault="002D1BB9" w:rsidP="002D1BB9">
      <w:pPr>
        <w:rPr>
          <w:rFonts w:eastAsia="Yu Mincho"/>
          <w:lang w:eastAsia="ja-JP"/>
        </w:rPr>
      </w:pPr>
    </w:p>
    <w:p w14:paraId="1880C83B" w14:textId="77777777" w:rsidR="003D3F7A" w:rsidRPr="003D3F7A" w:rsidRDefault="006F7AA3" w:rsidP="003D3F7A">
      <w:pPr>
        <w:overflowPunct/>
        <w:autoSpaceDE/>
        <w:autoSpaceDN/>
        <w:adjustRightInd/>
        <w:spacing w:after="0"/>
        <w:textAlignment w:val="auto"/>
        <w:rPr>
          <w:rFonts w:ascii="Times" w:eastAsia="Batang" w:hAnsi="Times"/>
          <w:lang w:eastAsia="x-none"/>
        </w:rPr>
      </w:pPr>
      <w:hyperlink r:id="rId7" w:history="1">
        <w:r w:rsidR="003D3F7A" w:rsidRPr="003D3F7A">
          <w:rPr>
            <w:rFonts w:ascii="Times" w:eastAsia="Batang" w:hAnsi="Times"/>
            <w:b/>
            <w:bCs/>
            <w:color w:val="0000FF"/>
            <w:u w:val="single"/>
            <w:lang w:eastAsia="x-none"/>
          </w:rPr>
          <w:t>R1-2301815</w:t>
        </w:r>
      </w:hyperlink>
      <w:r w:rsidR="003D3F7A" w:rsidRPr="003D3F7A">
        <w:rPr>
          <w:rFonts w:ascii="Times" w:eastAsia="Batang" w:hAnsi="Times"/>
          <w:lang w:eastAsia="x-none"/>
        </w:rPr>
        <w:tab/>
        <w:t>Discussion Summary #1 for enhancements on cell DTX/DRX mechanism</w:t>
      </w:r>
      <w:r w:rsidR="003D3F7A" w:rsidRPr="003D3F7A">
        <w:rPr>
          <w:rFonts w:ascii="Times" w:eastAsia="Batang" w:hAnsi="Times"/>
          <w:lang w:eastAsia="x-none"/>
        </w:rPr>
        <w:tab/>
        <w:t>Moderator (Intel Corporation)</w:t>
      </w:r>
    </w:p>
    <w:p w14:paraId="1F8E5095" w14:textId="77777777" w:rsidR="003D3F7A" w:rsidRPr="003D3F7A" w:rsidRDefault="003D3F7A" w:rsidP="003D3F7A">
      <w:pPr>
        <w:overflowPunct/>
        <w:autoSpaceDE/>
        <w:autoSpaceDN/>
        <w:adjustRightInd/>
        <w:spacing w:after="0"/>
        <w:textAlignment w:val="auto"/>
        <w:rPr>
          <w:rFonts w:ascii="Times" w:eastAsia="Batang" w:hAnsi="Times"/>
          <w:lang w:eastAsia="x-none"/>
        </w:rPr>
      </w:pPr>
    </w:p>
    <w:p w14:paraId="31B6331B" w14:textId="77777777" w:rsidR="003D3F7A" w:rsidRPr="003D3F7A" w:rsidRDefault="003D3F7A" w:rsidP="003D3F7A">
      <w:pPr>
        <w:overflowPunct/>
        <w:autoSpaceDE/>
        <w:autoSpaceDN/>
        <w:adjustRightInd/>
        <w:spacing w:after="0"/>
        <w:textAlignment w:val="auto"/>
        <w:rPr>
          <w:rFonts w:ascii="Times" w:eastAsia="Batang" w:hAnsi="Times" w:cs="Times"/>
          <w:b/>
          <w:bCs/>
          <w:highlight w:val="green"/>
          <w:lang w:val="en-US" w:eastAsia="x-none"/>
        </w:rPr>
      </w:pPr>
      <w:r w:rsidRPr="003D3F7A">
        <w:rPr>
          <w:rFonts w:ascii="Times" w:eastAsia="Batang" w:hAnsi="Times" w:cs="Times"/>
          <w:b/>
          <w:bCs/>
          <w:highlight w:val="green"/>
          <w:lang w:val="en-US" w:eastAsia="x-none"/>
        </w:rPr>
        <w:t>Agreement</w:t>
      </w:r>
    </w:p>
    <w:p w14:paraId="35D35785" w14:textId="77777777" w:rsidR="003D3F7A" w:rsidRPr="003D3F7A" w:rsidRDefault="003D3F7A" w:rsidP="003D3F7A">
      <w:pPr>
        <w:numPr>
          <w:ilvl w:val="0"/>
          <w:numId w:val="23"/>
        </w:numPr>
        <w:suppressAutoHyphens/>
        <w:overflowPunct/>
        <w:autoSpaceDE/>
        <w:autoSpaceDN/>
        <w:adjustRightInd/>
        <w:spacing w:after="0"/>
        <w:jc w:val="both"/>
        <w:textAlignment w:val="auto"/>
        <w:rPr>
          <w:rFonts w:ascii="Times" w:eastAsia="Batang" w:hAnsi="Times" w:cs="Times"/>
          <w:lang w:eastAsia="zh-CN"/>
        </w:rPr>
      </w:pPr>
      <w:r w:rsidRPr="003D3F7A">
        <w:rPr>
          <w:rFonts w:ascii="Times" w:eastAsia="Batang" w:hAnsi="Times" w:cs="Times"/>
          <w:lang w:eastAsia="zh-CN"/>
        </w:rPr>
        <w:t>RAN1 continues discussion on the at least following physical layer related aspects of cell DTX/DRX aspects</w:t>
      </w:r>
    </w:p>
    <w:p w14:paraId="07D15273" w14:textId="77777777" w:rsidR="003D3F7A" w:rsidRPr="003D3F7A" w:rsidRDefault="003D3F7A" w:rsidP="003D3F7A">
      <w:pPr>
        <w:numPr>
          <w:ilvl w:val="1"/>
          <w:numId w:val="23"/>
        </w:numPr>
        <w:suppressAutoHyphens/>
        <w:overflowPunct/>
        <w:autoSpaceDE/>
        <w:autoSpaceDN/>
        <w:adjustRightInd/>
        <w:spacing w:after="0"/>
        <w:textAlignment w:val="auto"/>
        <w:rPr>
          <w:rFonts w:ascii="Times" w:eastAsia="宋体" w:hAnsi="Times" w:cs="Times"/>
          <w:lang w:eastAsia="zh-CN"/>
        </w:rPr>
      </w:pPr>
      <w:r w:rsidRPr="003D3F7A">
        <w:rPr>
          <w:rFonts w:ascii="Times" w:eastAsia="宋体" w:hAnsi="Times" w:cs="Times"/>
          <w:lang w:eastAsia="zh-CN"/>
        </w:rPr>
        <w:t xml:space="preserve">physical layer signals/channels and procedures expected to be impacted during non-active periods of cell DTX/DRX </w:t>
      </w:r>
    </w:p>
    <w:p w14:paraId="0454C40C" w14:textId="77777777" w:rsidR="003D3F7A" w:rsidRPr="003D3F7A" w:rsidRDefault="003D3F7A" w:rsidP="003D3F7A">
      <w:pPr>
        <w:numPr>
          <w:ilvl w:val="2"/>
          <w:numId w:val="23"/>
        </w:numPr>
        <w:suppressAutoHyphens/>
        <w:overflowPunct/>
        <w:autoSpaceDE/>
        <w:autoSpaceDN/>
        <w:adjustRightInd/>
        <w:spacing w:after="0"/>
        <w:textAlignment w:val="auto"/>
        <w:rPr>
          <w:rFonts w:ascii="Times" w:eastAsia="宋体" w:hAnsi="Times" w:cs="Times"/>
          <w:lang w:eastAsia="zh-CN"/>
        </w:rPr>
      </w:pPr>
      <w:r w:rsidRPr="003D3F7A">
        <w:rPr>
          <w:rFonts w:ascii="Times" w:eastAsia="宋体" w:hAnsi="Times" w:cs="Times"/>
          <w:lang w:eastAsia="zh-CN"/>
        </w:rPr>
        <w:t>consider impact to at least KPIs from the SI when physical layers/signals/channels are impacted by cell DTX/DRX</w:t>
      </w:r>
    </w:p>
    <w:p w14:paraId="42F1B1AA" w14:textId="77777777" w:rsidR="003D3F7A" w:rsidRPr="003D3F7A" w:rsidRDefault="003D3F7A" w:rsidP="003D3F7A">
      <w:pPr>
        <w:numPr>
          <w:ilvl w:val="0"/>
          <w:numId w:val="23"/>
        </w:numPr>
        <w:suppressAutoHyphens/>
        <w:overflowPunct/>
        <w:autoSpaceDE/>
        <w:autoSpaceDN/>
        <w:adjustRightInd/>
        <w:spacing w:after="0"/>
        <w:jc w:val="both"/>
        <w:textAlignment w:val="auto"/>
        <w:rPr>
          <w:rFonts w:ascii="Times" w:eastAsia="Batang" w:hAnsi="Times" w:cs="Times"/>
          <w:lang w:eastAsia="zh-CN"/>
        </w:rPr>
      </w:pPr>
      <w:r w:rsidRPr="003D3F7A">
        <w:rPr>
          <w:rFonts w:ascii="Times" w:eastAsia="Batang" w:hAnsi="Times" w:cs="Times"/>
          <w:lang w:eastAsia="zh-CN"/>
        </w:rPr>
        <w:t>Further discussions on other aspects are not precluded</w:t>
      </w:r>
    </w:p>
    <w:p w14:paraId="4D398E2A"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p>
    <w:p w14:paraId="340FBF12"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p>
    <w:p w14:paraId="5B21D8E6"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r w:rsidRPr="003D3F7A">
        <w:rPr>
          <w:rFonts w:ascii="Times" w:eastAsia="Batang" w:hAnsi="Times" w:cs="Times"/>
          <w:b/>
          <w:bCs/>
          <w:lang w:eastAsia="zh-CN"/>
        </w:rPr>
        <w:t>R1-2302131</w:t>
      </w:r>
      <w:r w:rsidRPr="003D3F7A">
        <w:rPr>
          <w:rFonts w:ascii="Times" w:eastAsia="Batang" w:hAnsi="Times" w:cs="Times"/>
          <w:lang w:eastAsia="zh-CN"/>
        </w:rPr>
        <w:tab/>
        <w:t>Discussion Summary #2 for enhancements on cell DTX/DRX mechanism</w:t>
      </w:r>
      <w:r w:rsidRPr="003D3F7A">
        <w:rPr>
          <w:rFonts w:ascii="Times" w:eastAsia="Batang" w:hAnsi="Times" w:cs="Times"/>
          <w:lang w:eastAsia="zh-CN"/>
        </w:rPr>
        <w:tab/>
        <w:t>Moderator (Intel Corporation)</w:t>
      </w:r>
    </w:p>
    <w:p w14:paraId="3C8AD4B5"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p>
    <w:p w14:paraId="350F05D6" w14:textId="77777777" w:rsidR="003D3F7A" w:rsidRPr="003D3F7A" w:rsidRDefault="003D3F7A" w:rsidP="003D3F7A">
      <w:pPr>
        <w:overflowPunct/>
        <w:autoSpaceDE/>
        <w:autoSpaceDN/>
        <w:adjustRightInd/>
        <w:spacing w:after="0"/>
        <w:textAlignment w:val="auto"/>
        <w:rPr>
          <w:rFonts w:ascii="Times" w:eastAsia="Batang" w:hAnsi="Times" w:cs="Times"/>
          <w:b/>
          <w:bCs/>
          <w:highlight w:val="green"/>
          <w:lang w:val="en-US" w:eastAsia="x-none"/>
        </w:rPr>
      </w:pPr>
      <w:r w:rsidRPr="003D3F7A">
        <w:rPr>
          <w:rFonts w:ascii="Times" w:eastAsia="Batang" w:hAnsi="Times" w:cs="Times"/>
          <w:b/>
          <w:bCs/>
          <w:highlight w:val="green"/>
          <w:lang w:val="en-US" w:eastAsia="x-none"/>
        </w:rPr>
        <w:t>Agreement</w:t>
      </w:r>
    </w:p>
    <w:p w14:paraId="1C5FB3AB" w14:textId="77777777" w:rsidR="003D3F7A" w:rsidRPr="003D3F7A" w:rsidRDefault="003D3F7A" w:rsidP="003D3F7A">
      <w:pPr>
        <w:overflowPunct/>
        <w:autoSpaceDE/>
        <w:autoSpaceDN/>
        <w:adjustRightInd/>
        <w:spacing w:after="0"/>
        <w:jc w:val="both"/>
        <w:textAlignment w:val="auto"/>
        <w:rPr>
          <w:rFonts w:eastAsia="Batang"/>
          <w:lang w:eastAsia="zh-CN"/>
        </w:rPr>
      </w:pPr>
      <w:r w:rsidRPr="003D3F7A">
        <w:rPr>
          <w:rFonts w:eastAsia="Batang"/>
          <w:lang w:eastAsia="zh-CN"/>
        </w:rPr>
        <w:t>At least the following candidate signals/channels for connected mode UEs</w:t>
      </w:r>
      <w:r w:rsidRPr="003D3F7A">
        <w:rPr>
          <w:rFonts w:eastAsia="Malgun Gothic"/>
          <w:lang w:eastAsia="zh-CN"/>
        </w:rPr>
        <w:t>,</w:t>
      </w:r>
      <w:r w:rsidRPr="003D3F7A">
        <w:rPr>
          <w:rFonts w:eastAsia="Batang"/>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E7C6131" w14:textId="77777777" w:rsidR="003D3F7A" w:rsidRPr="003D3F7A" w:rsidRDefault="003D3F7A" w:rsidP="003D3F7A">
      <w:pPr>
        <w:numPr>
          <w:ilvl w:val="0"/>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DL</w:t>
      </w:r>
    </w:p>
    <w:p w14:paraId="24A965E0"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Periodic/Semi-persistent CSI-RS (including TRS)</w:t>
      </w:r>
    </w:p>
    <w:p w14:paraId="11B60A62"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PRS</w:t>
      </w:r>
    </w:p>
    <w:p w14:paraId="0FB91A6F"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PDCCH scrambled with UE specific RNTI</w:t>
      </w:r>
    </w:p>
    <w:p w14:paraId="4B37DD14"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PDCCH in Type-3 CSS</w:t>
      </w:r>
    </w:p>
    <w:p w14:paraId="3929306B"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SPS-PDSCH</w:t>
      </w:r>
    </w:p>
    <w:p w14:paraId="7C333EC7" w14:textId="77777777" w:rsidR="003D3F7A" w:rsidRPr="003D3F7A" w:rsidRDefault="003D3F7A" w:rsidP="003D3F7A">
      <w:pPr>
        <w:numPr>
          <w:ilvl w:val="0"/>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UL</w:t>
      </w:r>
    </w:p>
    <w:p w14:paraId="54FC4430"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SR</w:t>
      </w:r>
    </w:p>
    <w:p w14:paraId="6CD0D4DA"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Periodic/Semi-persistent CSI report</w:t>
      </w:r>
    </w:p>
    <w:p w14:paraId="2282B339"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Periodic/Semi-persistent SRS</w:t>
      </w:r>
    </w:p>
    <w:p w14:paraId="0B224749"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CG-PUSCH</w:t>
      </w:r>
    </w:p>
    <w:p w14:paraId="3D156A20" w14:textId="77777777" w:rsidR="003D3F7A" w:rsidRPr="003D3F7A" w:rsidRDefault="003D3F7A" w:rsidP="0054711C">
      <w:pPr>
        <w:suppressAutoHyphens/>
        <w:overflowPunct/>
        <w:autoSpaceDE/>
        <w:autoSpaceDN/>
        <w:adjustRightInd/>
        <w:spacing w:afterLines="100" w:after="240"/>
        <w:jc w:val="both"/>
        <w:textAlignment w:val="auto"/>
        <w:rPr>
          <w:rFonts w:ascii="Times" w:eastAsia="Batang" w:hAnsi="Times" w:cs="Times"/>
          <w:lang w:eastAsia="zh-CN"/>
        </w:rPr>
      </w:pPr>
      <w:r w:rsidRPr="003D3F7A">
        <w:rPr>
          <w:rFonts w:eastAsia="Batang"/>
          <w:lang w:eastAsia="zh-CN"/>
        </w:rPr>
        <w:t>Other signals/channels are not precluded</w:t>
      </w:r>
    </w:p>
    <w:p w14:paraId="5840400F" w14:textId="601C4166" w:rsidR="003A4B47" w:rsidRDefault="00701410" w:rsidP="00701410">
      <w:pPr>
        <w:pStyle w:val="4"/>
        <w:rPr>
          <w:lang w:eastAsia="ja-JP"/>
        </w:rPr>
      </w:pPr>
      <w:r>
        <w:rPr>
          <w:lang w:eastAsia="ja-JP"/>
        </w:rPr>
        <w:t>2.1.2</w:t>
      </w:r>
      <w:r>
        <w:rPr>
          <w:lang w:eastAsia="ja-JP"/>
        </w:rPr>
        <w:tab/>
        <w:t>Remaining Open issues</w:t>
      </w:r>
    </w:p>
    <w:p w14:paraId="3705D6E6" w14:textId="4B2F1E65" w:rsidR="003D3F7A" w:rsidRDefault="003D3F7A" w:rsidP="003D3F7A">
      <w:pPr>
        <w:rPr>
          <w:bCs/>
        </w:rPr>
      </w:pPr>
      <w:r>
        <w:rPr>
          <w:rFonts w:eastAsiaTheme="minorEastAsia" w:hint="eastAsia"/>
          <w:lang w:eastAsia="zh-CN"/>
        </w:rPr>
        <w:t>R</w:t>
      </w:r>
      <w:r>
        <w:rPr>
          <w:rFonts w:eastAsiaTheme="minorEastAsia"/>
          <w:lang w:eastAsia="zh-CN"/>
        </w:rPr>
        <w:t xml:space="preserve">emaining issues for </w:t>
      </w:r>
      <w:r w:rsidRPr="00EF1F3C">
        <w:rPr>
          <w:bCs/>
        </w:rPr>
        <w:t>techniques in spatial and power domains</w:t>
      </w:r>
      <w:r>
        <w:rPr>
          <w:bCs/>
        </w:rPr>
        <w:t>.</w:t>
      </w:r>
    </w:p>
    <w:p w14:paraId="69ADE8AC" w14:textId="3499C5FD" w:rsidR="003D3F7A" w:rsidRPr="003D3F7A" w:rsidRDefault="003D3F7A" w:rsidP="003D3F7A">
      <w:pPr>
        <w:rPr>
          <w:rFonts w:eastAsiaTheme="minorEastAsia"/>
          <w:lang w:eastAsia="zh-CN"/>
        </w:rPr>
      </w:pPr>
      <w:r>
        <w:rPr>
          <w:rFonts w:eastAsiaTheme="minorEastAsia" w:hint="eastAsia"/>
          <w:lang w:eastAsia="zh-CN"/>
        </w:rPr>
        <w:t>R</w:t>
      </w:r>
      <w:r>
        <w:rPr>
          <w:rFonts w:eastAsiaTheme="minorEastAsia"/>
          <w:lang w:eastAsia="zh-CN"/>
        </w:rPr>
        <w:t xml:space="preserve">emaining issues for </w:t>
      </w:r>
      <w:r w:rsidRPr="003D3F7A">
        <w:rPr>
          <w:rFonts w:eastAsiaTheme="minorEastAsia"/>
          <w:lang w:eastAsia="zh-CN"/>
        </w:rPr>
        <w:t>enhancement on cell DTX/DRX mechanism</w:t>
      </w:r>
      <w:r>
        <w:rPr>
          <w:rFonts w:eastAsiaTheme="minorEastAsia"/>
          <w:lang w:eastAsia="zh-CN"/>
        </w:rPr>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4646FA69" w14:textId="44BA17F3" w:rsidR="00A07C22" w:rsidRPr="00C47518" w:rsidRDefault="00A07C22" w:rsidP="00A07C22">
      <w:pPr>
        <w:outlineLvl w:val="4"/>
        <w:rPr>
          <w:rFonts w:eastAsiaTheme="minorEastAsia"/>
          <w:b/>
          <w:u w:val="single"/>
          <w:lang w:eastAsia="zh-CN"/>
        </w:rPr>
      </w:pPr>
      <w:r w:rsidRPr="00C47518">
        <w:rPr>
          <w:rFonts w:eastAsiaTheme="minorEastAsia" w:hint="eastAsia"/>
          <w:b/>
          <w:u w:val="single"/>
          <w:lang w:eastAsia="zh-CN"/>
        </w:rPr>
        <w:t>R</w:t>
      </w:r>
      <w:r w:rsidRPr="00C47518">
        <w:rPr>
          <w:rFonts w:eastAsiaTheme="minorEastAsia"/>
          <w:b/>
          <w:u w:val="single"/>
          <w:lang w:eastAsia="zh-CN"/>
        </w:rPr>
        <w:t>AN2#121</w:t>
      </w:r>
    </w:p>
    <w:p w14:paraId="2C016510" w14:textId="77777777" w:rsidR="00A07C22" w:rsidRDefault="00A07C22" w:rsidP="00996C16">
      <w:pPr>
        <w:overflowPunct/>
        <w:autoSpaceDE/>
        <w:autoSpaceDN/>
        <w:adjustRightInd/>
        <w:spacing w:after="0"/>
        <w:textAlignment w:val="auto"/>
        <w:rPr>
          <w:b/>
          <w:lang w:eastAsia="ja-JP"/>
        </w:rPr>
      </w:pPr>
    </w:p>
    <w:p w14:paraId="4B5BA4AF" w14:textId="7B296CA4" w:rsidR="00996C16" w:rsidRDefault="00996C16" w:rsidP="00996C16">
      <w:pPr>
        <w:overflowPunct/>
        <w:autoSpaceDE/>
        <w:autoSpaceDN/>
        <w:adjustRightInd/>
        <w:spacing w:after="0"/>
        <w:textAlignment w:val="auto"/>
        <w:rPr>
          <w:b/>
          <w:lang w:eastAsia="ja-JP"/>
        </w:rPr>
      </w:pPr>
      <w:r w:rsidRPr="00996C16">
        <w:rPr>
          <w:b/>
          <w:lang w:eastAsia="ja-JP"/>
        </w:rPr>
        <w:t>Cell DTX/DRX:</w:t>
      </w:r>
    </w:p>
    <w:p w14:paraId="47F9A768" w14:textId="77777777" w:rsidR="00A07C22" w:rsidRPr="00A07C22" w:rsidRDefault="00A07C22" w:rsidP="00996C16">
      <w:pPr>
        <w:overflowPunct/>
        <w:autoSpaceDE/>
        <w:autoSpaceDN/>
        <w:adjustRightInd/>
        <w:spacing w:after="0"/>
        <w:textAlignment w:val="auto"/>
        <w:rPr>
          <w:lang w:eastAsia="ja-JP"/>
        </w:rPr>
      </w:pPr>
    </w:p>
    <w:p w14:paraId="5B5AA437" w14:textId="77777777"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t>There will be no impact to RACH, paging, and SIBs in idle/inactive for both gNB and Rel-18 and legacy UEs</w:t>
      </w:r>
    </w:p>
    <w:p w14:paraId="3F5AAA19" w14:textId="77777777"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t>Rel-18 NES capable CONNECTED UE(s) can perform RACH and receive SIBs in non-active duration of cell DTX and/or DRX (i.e., same behavior for cell DTX and cell DRX).  No further enhancements for CBRA and CFRA will be pursued.</w:t>
      </w:r>
    </w:p>
    <w:p w14:paraId="143C5767" w14:textId="739D8ED8"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t>Pattern configuration for cell DRX/DTX is common for Rel-18 UEs in the cell.   FFS whether we have D</w:t>
      </w:r>
      <w:r w:rsidR="00D3622D">
        <w:rPr>
          <w:lang w:val="en-US" w:eastAsia="ja-JP"/>
        </w:rPr>
        <w:t>TX UE specific inactivity timer</w:t>
      </w:r>
      <w:r w:rsidRPr="00A07C22">
        <w:rPr>
          <w:lang w:val="en-US" w:eastAsia="ja-JP"/>
        </w:rPr>
        <w:t xml:space="preserve">.  FFS on configuration signaling and stage 3.  </w:t>
      </w:r>
    </w:p>
    <w:p w14:paraId="69F1C77B" w14:textId="77777777"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lastRenderedPageBreak/>
        <w:t xml:space="preserve">Confirm study item agreement that we can have separate DTX and DRX configuration.   We will focus on designing DTX/DRX for at least single configuration.  FFS whether multiple configuration of cell DTX or DRX will be supported.  </w:t>
      </w:r>
    </w:p>
    <w:p w14:paraId="4735CA53" w14:textId="77777777" w:rsidR="00A07C22" w:rsidRDefault="00A07C22" w:rsidP="00996C16">
      <w:pPr>
        <w:overflowPunct/>
        <w:autoSpaceDE/>
        <w:autoSpaceDN/>
        <w:adjustRightInd/>
        <w:spacing w:after="0"/>
        <w:textAlignment w:val="auto"/>
        <w:rPr>
          <w:b/>
          <w:bCs/>
          <w:lang w:val="en-US"/>
        </w:rPr>
      </w:pPr>
    </w:p>
    <w:p w14:paraId="7F39B8D9" w14:textId="55E08948" w:rsidR="00996C16" w:rsidRDefault="00996C16" w:rsidP="00996C16">
      <w:pPr>
        <w:overflowPunct/>
        <w:autoSpaceDE/>
        <w:autoSpaceDN/>
        <w:adjustRightInd/>
        <w:spacing w:after="0"/>
        <w:textAlignment w:val="auto"/>
        <w:rPr>
          <w:b/>
          <w:bCs/>
          <w:lang w:val="en-US"/>
        </w:rPr>
      </w:pPr>
      <w:r w:rsidRPr="005E38F8">
        <w:rPr>
          <w:b/>
          <w:bCs/>
          <w:lang w:val="en-US"/>
        </w:rPr>
        <w:t>Cell barring and camping for legacy and NES UEs</w:t>
      </w:r>
      <w:r>
        <w:rPr>
          <w:b/>
          <w:bCs/>
          <w:lang w:val="en-US"/>
        </w:rPr>
        <w:t>:</w:t>
      </w:r>
    </w:p>
    <w:p w14:paraId="51AACBEC" w14:textId="77777777" w:rsidR="00A07C22" w:rsidRPr="00A07C22" w:rsidRDefault="00A07C22" w:rsidP="00996C16">
      <w:pPr>
        <w:overflowPunct/>
        <w:autoSpaceDE/>
        <w:autoSpaceDN/>
        <w:adjustRightInd/>
        <w:spacing w:after="0"/>
        <w:textAlignment w:val="auto"/>
        <w:rPr>
          <w:bCs/>
          <w:lang w:val="en-US"/>
        </w:rPr>
      </w:pPr>
    </w:p>
    <w:p w14:paraId="73048301" w14:textId="77777777" w:rsidR="00A07C22" w:rsidRPr="004A2DBA" w:rsidRDefault="00A07C22" w:rsidP="004A2DBA">
      <w:pPr>
        <w:numPr>
          <w:ilvl w:val="0"/>
          <w:numId w:val="31"/>
        </w:numPr>
        <w:overflowPunct/>
        <w:autoSpaceDE/>
        <w:autoSpaceDN/>
        <w:adjustRightInd/>
        <w:spacing w:after="0"/>
        <w:textAlignment w:val="auto"/>
        <w:rPr>
          <w:lang w:val="en-US" w:eastAsia="ja-JP"/>
        </w:rPr>
      </w:pPr>
      <w:r w:rsidRPr="004A2DBA">
        <w:rPr>
          <w:lang w:val="en-US" w:eastAsia="ja-JP"/>
        </w:rPr>
        <w:t>RAN2 confirms that non-NES UEs can access to NES cells if NES solution is backwards compatible</w:t>
      </w:r>
    </w:p>
    <w:p w14:paraId="205E0796" w14:textId="77777777" w:rsidR="00A07C22" w:rsidRDefault="00A07C22" w:rsidP="00996C16">
      <w:pPr>
        <w:overflowPunct/>
        <w:autoSpaceDE/>
        <w:autoSpaceDN/>
        <w:adjustRightInd/>
        <w:spacing w:after="0"/>
        <w:textAlignment w:val="auto"/>
        <w:rPr>
          <w:b/>
          <w:bCs/>
          <w:lang w:val="en-US"/>
        </w:rPr>
      </w:pPr>
    </w:p>
    <w:p w14:paraId="4BF6D0E3" w14:textId="77777777" w:rsidR="003C63DB" w:rsidRDefault="003C63DB" w:rsidP="00996C16">
      <w:pPr>
        <w:overflowPunct/>
        <w:autoSpaceDE/>
        <w:autoSpaceDN/>
        <w:adjustRightInd/>
        <w:spacing w:after="0"/>
        <w:textAlignment w:val="auto"/>
        <w:rPr>
          <w:b/>
          <w:bCs/>
          <w:lang w:val="en-US"/>
        </w:rPr>
      </w:pPr>
    </w:p>
    <w:p w14:paraId="5F7A0426" w14:textId="5EFC8651" w:rsidR="00996C16" w:rsidRDefault="00996C16" w:rsidP="00996C16">
      <w:pPr>
        <w:overflowPunct/>
        <w:autoSpaceDE/>
        <w:autoSpaceDN/>
        <w:adjustRightInd/>
        <w:spacing w:after="0"/>
        <w:textAlignment w:val="auto"/>
        <w:rPr>
          <w:b/>
          <w:bCs/>
          <w:lang w:val="en-US"/>
        </w:rPr>
      </w:pPr>
      <w:r w:rsidRPr="00996C16">
        <w:rPr>
          <w:rFonts w:hint="eastAsia"/>
          <w:b/>
          <w:bCs/>
          <w:lang w:val="en-US"/>
        </w:rPr>
        <w:t>C</w:t>
      </w:r>
      <w:r w:rsidRPr="00996C16">
        <w:rPr>
          <w:b/>
          <w:bCs/>
          <w:lang w:val="en-US"/>
        </w:rPr>
        <w:t>onnected mode mobility:</w:t>
      </w:r>
    </w:p>
    <w:p w14:paraId="3DACD4E4" w14:textId="77777777" w:rsidR="00A07C22" w:rsidRPr="00A07C22" w:rsidRDefault="00A07C22" w:rsidP="00996C16">
      <w:pPr>
        <w:overflowPunct/>
        <w:autoSpaceDE/>
        <w:autoSpaceDN/>
        <w:adjustRightInd/>
        <w:spacing w:after="0"/>
        <w:textAlignment w:val="auto"/>
        <w:rPr>
          <w:bCs/>
          <w:lang w:val="en-US"/>
        </w:rPr>
      </w:pPr>
    </w:p>
    <w:p w14:paraId="522AFE0D" w14:textId="77777777" w:rsidR="00996C16" w:rsidRPr="004A2DBA" w:rsidRDefault="00996C16" w:rsidP="004A2DBA">
      <w:pPr>
        <w:numPr>
          <w:ilvl w:val="0"/>
          <w:numId w:val="32"/>
        </w:numPr>
        <w:overflowPunct/>
        <w:autoSpaceDE/>
        <w:autoSpaceDN/>
        <w:adjustRightInd/>
        <w:spacing w:after="0"/>
        <w:textAlignment w:val="auto"/>
        <w:rPr>
          <w:lang w:val="en-US" w:eastAsia="ja-JP"/>
        </w:rPr>
      </w:pPr>
      <w:r w:rsidRPr="004A2DBA">
        <w:rPr>
          <w:lang w:val="en-US" w:eastAsia="ja-JP"/>
        </w:rPr>
        <w:t>Study whether CHO enhancements are needed for the purpose of turning off the cell</w:t>
      </w:r>
    </w:p>
    <w:p w14:paraId="566113AF" w14:textId="77777777" w:rsidR="00996C16" w:rsidRPr="00C2262E" w:rsidRDefault="00996C16" w:rsidP="004A2DBA">
      <w:pPr>
        <w:numPr>
          <w:ilvl w:val="0"/>
          <w:numId w:val="32"/>
        </w:numPr>
        <w:overflowPunct/>
        <w:autoSpaceDE/>
        <w:autoSpaceDN/>
        <w:adjustRightInd/>
        <w:spacing w:after="0"/>
        <w:textAlignment w:val="auto"/>
        <w:rPr>
          <w:lang w:val="en-US" w:eastAsia="ja-JP"/>
        </w:rPr>
      </w:pPr>
      <w:r w:rsidRPr="004A2DBA">
        <w:rPr>
          <w:lang w:val="en-US" w:eastAsia="ja-JP"/>
        </w:rPr>
        <w:t xml:space="preserve">Continue discussing CHO in the context of different NES techniques.  </w:t>
      </w:r>
    </w:p>
    <w:p w14:paraId="5B8BFA18" w14:textId="77777777" w:rsidR="00996C16" w:rsidRDefault="00996C16" w:rsidP="00996C16">
      <w:pPr>
        <w:overflowPunct/>
        <w:autoSpaceDE/>
        <w:autoSpaceDN/>
        <w:adjustRightInd/>
        <w:spacing w:after="0"/>
        <w:textAlignment w:val="auto"/>
        <w:rPr>
          <w:rFonts w:eastAsia="Yu Mincho"/>
          <w:lang w:eastAsia="ja-JP"/>
        </w:rPr>
      </w:pPr>
    </w:p>
    <w:p w14:paraId="6918283D" w14:textId="42DA59F3" w:rsidR="00C21339" w:rsidRDefault="00A623FF" w:rsidP="00A623FF">
      <w:pPr>
        <w:pStyle w:val="4"/>
        <w:rPr>
          <w:lang w:eastAsia="ja-JP"/>
        </w:rPr>
      </w:pPr>
      <w:r w:rsidRPr="00A623FF">
        <w:rPr>
          <w:lang w:eastAsia="ja-JP"/>
        </w:rPr>
        <w:t>2.</w:t>
      </w:r>
      <w:r>
        <w:rPr>
          <w:lang w:eastAsia="ja-JP"/>
        </w:rPr>
        <w:t>2.2</w:t>
      </w:r>
      <w:r>
        <w:rPr>
          <w:lang w:eastAsia="ja-JP"/>
        </w:rPr>
        <w:tab/>
      </w:r>
      <w:r w:rsidR="00701410">
        <w:rPr>
          <w:lang w:eastAsia="ja-JP"/>
        </w:rPr>
        <w:t xml:space="preserve">Remaining Open issues </w:t>
      </w:r>
    </w:p>
    <w:p w14:paraId="4DB9A867" w14:textId="6DD7F3DA" w:rsidR="00A623FF" w:rsidRDefault="00A623FF" w:rsidP="00A623FF">
      <w:pPr>
        <w:rPr>
          <w:bCs/>
        </w:rPr>
      </w:pPr>
      <w:r>
        <w:rPr>
          <w:rFonts w:eastAsiaTheme="minorEastAsia" w:hint="eastAsia"/>
          <w:lang w:eastAsia="zh-CN"/>
        </w:rPr>
        <w:t>R</w:t>
      </w:r>
      <w:r>
        <w:rPr>
          <w:rFonts w:eastAsiaTheme="minorEastAsia"/>
          <w:lang w:eastAsia="zh-CN"/>
        </w:rPr>
        <w:t xml:space="preserve">emaining issues for </w:t>
      </w:r>
      <w:r>
        <w:rPr>
          <w:bCs/>
        </w:rPr>
        <w:t>cell DTX/DRX (e.g. configuration, activation/deactivation, UE alignment).</w:t>
      </w:r>
    </w:p>
    <w:p w14:paraId="667E4B30" w14:textId="2F7413BA" w:rsidR="00A623FF" w:rsidRDefault="00A623FF" w:rsidP="00A623FF">
      <w:pPr>
        <w:rPr>
          <w:rFonts w:eastAsiaTheme="minorEastAsia"/>
          <w:lang w:eastAsia="zh-CN"/>
        </w:rPr>
      </w:pPr>
      <w:r>
        <w:rPr>
          <w:rFonts w:eastAsiaTheme="minorEastAsia" w:hint="eastAsia"/>
          <w:lang w:eastAsia="zh-CN"/>
        </w:rPr>
        <w:t>R</w:t>
      </w:r>
      <w:r>
        <w:rPr>
          <w:rFonts w:eastAsiaTheme="minorEastAsia"/>
          <w:lang w:eastAsia="zh-CN"/>
        </w:rPr>
        <w:t>emaining issues for SSB-less and fast SCell activation (e.g. possible RAN2 impact).</w:t>
      </w:r>
    </w:p>
    <w:p w14:paraId="132593C0" w14:textId="705D8C8D" w:rsidR="00A623FF" w:rsidRDefault="00A623FF" w:rsidP="00A623FF">
      <w:pPr>
        <w:rPr>
          <w:rFonts w:eastAsiaTheme="minorEastAsia"/>
          <w:lang w:eastAsia="zh-CN"/>
        </w:rPr>
      </w:pPr>
      <w:r>
        <w:rPr>
          <w:rFonts w:eastAsiaTheme="minorEastAsia"/>
          <w:lang w:eastAsia="zh-CN"/>
        </w:rPr>
        <w:t>Remaining issues for cell barring and cell selection/reselection.</w:t>
      </w:r>
    </w:p>
    <w:p w14:paraId="0224C8A4" w14:textId="79BB2F7E" w:rsidR="00A623FF" w:rsidRPr="00A623FF" w:rsidRDefault="00A623FF" w:rsidP="00A623FF">
      <w:pPr>
        <w:rPr>
          <w:rFonts w:eastAsia="Yu Mincho"/>
          <w:lang w:eastAsia="ja-JP"/>
        </w:rPr>
      </w:pPr>
      <w:r>
        <w:rPr>
          <w:rFonts w:eastAsiaTheme="minorEastAsia"/>
          <w:lang w:eastAsia="zh-CN"/>
        </w:rPr>
        <w:t>Remaining issues for connected mode mobility.</w:t>
      </w:r>
    </w:p>
    <w:p w14:paraId="5ECC9223" w14:textId="39A5CE0D"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1C6CBCFD" w:rsidR="00701410" w:rsidRDefault="00701410" w:rsidP="00701410">
      <w:pPr>
        <w:pStyle w:val="4"/>
        <w:rPr>
          <w:lang w:eastAsia="ja-JP"/>
        </w:rPr>
      </w:pPr>
      <w:r>
        <w:rPr>
          <w:lang w:eastAsia="ja-JP"/>
        </w:rPr>
        <w:t>2.3.1</w:t>
      </w:r>
      <w:r>
        <w:rPr>
          <w:lang w:eastAsia="ja-JP"/>
        </w:rPr>
        <w:tab/>
        <w:t>Agreements</w:t>
      </w:r>
    </w:p>
    <w:p w14:paraId="5DC437F1" w14:textId="24FCB2F8" w:rsidR="0055539E" w:rsidRPr="00094F0D" w:rsidRDefault="0055539E" w:rsidP="0055539E">
      <w:pPr>
        <w:outlineLvl w:val="4"/>
        <w:rPr>
          <w:rFonts w:eastAsiaTheme="minorEastAsia"/>
          <w:b/>
          <w:u w:val="single"/>
          <w:lang w:eastAsia="zh-CN"/>
        </w:rPr>
      </w:pPr>
      <w:r w:rsidRPr="00094F0D">
        <w:rPr>
          <w:rFonts w:eastAsiaTheme="minorEastAsia" w:hint="eastAsia"/>
          <w:b/>
          <w:u w:val="single"/>
          <w:lang w:eastAsia="zh-CN"/>
        </w:rPr>
        <w:t>R</w:t>
      </w:r>
      <w:r w:rsidRPr="00094F0D">
        <w:rPr>
          <w:rFonts w:eastAsiaTheme="minorEastAsia"/>
          <w:b/>
          <w:u w:val="single"/>
          <w:lang w:eastAsia="zh-CN"/>
        </w:rPr>
        <w:t>AN3#119</w:t>
      </w:r>
    </w:p>
    <w:p w14:paraId="1DC549D3" w14:textId="47FD604E" w:rsidR="009A71D2" w:rsidRDefault="009A71D2" w:rsidP="00FB7EB8">
      <w:pPr>
        <w:overflowPunct/>
        <w:autoSpaceDE/>
        <w:autoSpaceDN/>
        <w:adjustRightInd/>
        <w:spacing w:after="0"/>
        <w:textAlignment w:val="auto"/>
        <w:rPr>
          <w:b/>
          <w:bCs/>
          <w:lang w:val="en-US"/>
        </w:rPr>
      </w:pPr>
      <w:r w:rsidRPr="00FB7EB8">
        <w:rPr>
          <w:b/>
          <w:bCs/>
          <w:lang w:val="en-US"/>
        </w:rPr>
        <w:t>Inter-node beam activation</w:t>
      </w:r>
    </w:p>
    <w:p w14:paraId="5E6474E3" w14:textId="3004F986" w:rsidR="00430725" w:rsidRPr="004D4EA6" w:rsidRDefault="00BA7FA3" w:rsidP="004D4EA6">
      <w:pPr>
        <w:pStyle w:val="afd"/>
        <w:numPr>
          <w:ilvl w:val="0"/>
          <w:numId w:val="18"/>
        </w:numPr>
        <w:ind w:leftChars="0"/>
        <w:rPr>
          <w:rFonts w:ascii="Times New Roman" w:eastAsiaTheme="minorEastAsia" w:hAnsi="Times New Roman"/>
          <w:lang w:eastAsia="zh-CN"/>
        </w:rPr>
      </w:pPr>
      <w:r w:rsidRPr="004D4EA6">
        <w:rPr>
          <w:rFonts w:ascii="Times New Roman" w:eastAsiaTheme="minorEastAsia" w:hAnsi="Times New Roman"/>
          <w:lang w:eastAsia="zh-CN"/>
        </w:rPr>
        <w:t>Support beam level activation over Xn and F1.</w:t>
      </w:r>
    </w:p>
    <w:p w14:paraId="488E21B9" w14:textId="0FB09512" w:rsidR="002D7C84" w:rsidRPr="00DB106A" w:rsidRDefault="002D7C84" w:rsidP="002D7C84">
      <w:pPr>
        <w:suppressAutoHyphens/>
        <w:overflowPunct/>
        <w:autoSpaceDE/>
        <w:autoSpaceDN/>
        <w:adjustRightInd/>
        <w:spacing w:after="0" w:line="252" w:lineRule="auto"/>
        <w:jc w:val="both"/>
        <w:textAlignment w:val="auto"/>
        <w:rPr>
          <w:rFonts w:eastAsiaTheme="minorEastAsia"/>
          <w:lang w:eastAsia="zh-CN"/>
        </w:rPr>
      </w:pPr>
    </w:p>
    <w:p w14:paraId="05E6C52A" w14:textId="2682F18B" w:rsidR="00701410" w:rsidRDefault="00701410" w:rsidP="00701410">
      <w:pPr>
        <w:pStyle w:val="4"/>
        <w:rPr>
          <w:lang w:eastAsia="ja-JP"/>
        </w:rPr>
      </w:pPr>
      <w:r>
        <w:rPr>
          <w:lang w:eastAsia="ja-JP"/>
        </w:rPr>
        <w:t>2.3.2</w:t>
      </w:r>
      <w:r>
        <w:rPr>
          <w:lang w:eastAsia="ja-JP"/>
        </w:rPr>
        <w:tab/>
        <w:t>Remaining Open issues</w:t>
      </w:r>
    </w:p>
    <w:p w14:paraId="6DB8FED6" w14:textId="7C295ABD" w:rsidR="0027590C" w:rsidRDefault="0027590C" w:rsidP="0027590C">
      <w:pPr>
        <w:rPr>
          <w:bCs/>
        </w:rPr>
      </w:pPr>
      <w:r>
        <w:rPr>
          <w:rFonts w:eastAsiaTheme="minorEastAsia" w:hint="eastAsia"/>
          <w:lang w:eastAsia="zh-CN"/>
        </w:rPr>
        <w:t>R</w:t>
      </w:r>
      <w:r>
        <w:rPr>
          <w:rFonts w:eastAsiaTheme="minorEastAsia"/>
          <w:lang w:eastAsia="zh-CN"/>
        </w:rPr>
        <w:t xml:space="preserve">emaining issues for </w:t>
      </w:r>
      <w:r w:rsidR="002B636A" w:rsidRPr="002B636A">
        <w:rPr>
          <w:bCs/>
        </w:rPr>
        <w:t>Inter-node beam activation</w:t>
      </w:r>
      <w:r>
        <w:rPr>
          <w:bCs/>
        </w:rPr>
        <w:t xml:space="preserve"> (e.g.</w:t>
      </w:r>
      <w:r w:rsidR="001312CC">
        <w:rPr>
          <w:bCs/>
        </w:rPr>
        <w:t xml:space="preserve"> </w:t>
      </w:r>
      <w:r w:rsidR="0096664B">
        <w:rPr>
          <w:bCs/>
        </w:rPr>
        <w:t xml:space="preserve">the </w:t>
      </w:r>
      <w:r w:rsidR="00863C7B">
        <w:rPr>
          <w:bCs/>
        </w:rPr>
        <w:t xml:space="preserve">contained </w:t>
      </w:r>
      <w:r w:rsidR="0096664B">
        <w:rPr>
          <w:bCs/>
        </w:rPr>
        <w:t>message</w:t>
      </w:r>
      <w:r w:rsidR="003B6940">
        <w:rPr>
          <w:bCs/>
        </w:rPr>
        <w:t>,</w:t>
      </w:r>
      <w:r w:rsidR="0096664B">
        <w:rPr>
          <w:bCs/>
        </w:rPr>
        <w:t xml:space="preserve"> </w:t>
      </w:r>
      <w:r w:rsidR="001312CC">
        <w:rPr>
          <w:bCs/>
        </w:rPr>
        <w:t xml:space="preserve">the exact </w:t>
      </w:r>
      <w:r w:rsidR="003B6940">
        <w:rPr>
          <w:bCs/>
        </w:rPr>
        <w:t xml:space="preserve">IE </w:t>
      </w:r>
      <w:r w:rsidR="001312CC">
        <w:rPr>
          <w:bCs/>
        </w:rPr>
        <w:t>design</w:t>
      </w:r>
      <w:r w:rsidR="00F4334B">
        <w:rPr>
          <w:bCs/>
        </w:rPr>
        <w:t xml:space="preserve"> etc</w:t>
      </w:r>
      <w:r>
        <w:rPr>
          <w:bCs/>
        </w:rPr>
        <w:t>).</w:t>
      </w:r>
    </w:p>
    <w:p w14:paraId="6D1552D9" w14:textId="0DA3FDB1" w:rsidR="0027590C" w:rsidRDefault="0027590C" w:rsidP="0027590C">
      <w:pPr>
        <w:rPr>
          <w:rFonts w:eastAsiaTheme="minorEastAsia"/>
          <w:lang w:eastAsia="zh-CN"/>
        </w:rPr>
      </w:pPr>
      <w:r>
        <w:rPr>
          <w:rFonts w:eastAsiaTheme="minorEastAsia" w:hint="eastAsia"/>
          <w:lang w:eastAsia="zh-CN"/>
        </w:rPr>
        <w:t>R</w:t>
      </w:r>
      <w:r>
        <w:rPr>
          <w:rFonts w:eastAsiaTheme="minorEastAsia"/>
          <w:lang w:eastAsia="zh-CN"/>
        </w:rPr>
        <w:t xml:space="preserve">emaining issues for </w:t>
      </w:r>
      <w:r w:rsidR="00606C5E" w:rsidRPr="00606C5E">
        <w:rPr>
          <w:rFonts w:eastAsiaTheme="minorEastAsia"/>
          <w:lang w:eastAsia="zh-CN"/>
        </w:rPr>
        <w:t>Paging enhancements</w:t>
      </w:r>
      <w:r>
        <w:rPr>
          <w:rFonts w:eastAsiaTheme="minorEastAsia"/>
          <w:lang w:eastAsia="zh-CN"/>
        </w:rPr>
        <w:t xml:space="preserve"> (e.g.</w:t>
      </w:r>
      <w:r w:rsidR="007A6933">
        <w:rPr>
          <w:rFonts w:eastAsiaTheme="minorEastAsia"/>
          <w:lang w:eastAsia="zh-CN"/>
        </w:rPr>
        <w:t xml:space="preserve"> </w:t>
      </w:r>
      <w:r w:rsidR="00D232F3">
        <w:rPr>
          <w:rFonts w:eastAsiaTheme="minorEastAsia"/>
          <w:lang w:eastAsia="zh-CN"/>
        </w:rPr>
        <w:t xml:space="preserve">starting from stationary UE? </w:t>
      </w:r>
      <w:r w:rsidR="001F3CBE">
        <w:rPr>
          <w:rFonts w:eastAsiaTheme="minorEastAsia"/>
          <w:lang w:eastAsia="zh-CN"/>
        </w:rPr>
        <w:t>applicable</w:t>
      </w:r>
      <w:r w:rsidR="00896F06">
        <w:rPr>
          <w:rFonts w:eastAsiaTheme="minorEastAsia"/>
          <w:lang w:eastAsia="zh-CN"/>
        </w:rPr>
        <w:t xml:space="preserve"> for </w:t>
      </w:r>
      <w:r w:rsidR="00233FF0">
        <w:rPr>
          <w:rFonts w:eastAsiaTheme="minorEastAsia"/>
          <w:lang w:eastAsia="zh-CN"/>
        </w:rPr>
        <w:t>both inactive and idle</w:t>
      </w:r>
      <w:r w:rsidR="007A6933">
        <w:rPr>
          <w:rFonts w:eastAsiaTheme="minorEastAsia"/>
          <w:lang w:eastAsia="zh-CN"/>
        </w:rPr>
        <w:t xml:space="preserve"> RRC state</w:t>
      </w:r>
      <w:r w:rsidR="00233FF0">
        <w:rPr>
          <w:rFonts w:eastAsiaTheme="minorEastAsia"/>
          <w:lang w:eastAsia="zh-CN"/>
        </w:rPr>
        <w:t>, or inactive RRC state only</w:t>
      </w:r>
      <w:r w:rsidR="00D232F3">
        <w:rPr>
          <w:rFonts w:eastAsiaTheme="minorEastAsia"/>
          <w:lang w:eastAsia="zh-CN"/>
        </w:rPr>
        <w:t>?</w:t>
      </w:r>
      <w:r>
        <w:rPr>
          <w:rFonts w:eastAsiaTheme="minorEastAsia"/>
          <w:lang w:eastAsia="zh-CN"/>
        </w:rPr>
        <w:t>).</w:t>
      </w:r>
    </w:p>
    <w:p w14:paraId="68B387A6" w14:textId="1BDF2BB4" w:rsidR="00034FAC" w:rsidRDefault="00034FAC" w:rsidP="0027590C">
      <w:pPr>
        <w:rPr>
          <w:rFonts w:eastAsiaTheme="minorEastAsia"/>
          <w:lang w:eastAsia="zh-CN"/>
        </w:rPr>
      </w:pPr>
      <w:r>
        <w:rPr>
          <w:rFonts w:eastAsiaTheme="minorEastAsia"/>
          <w:lang w:eastAsia="zh-CN"/>
        </w:rPr>
        <w:t xml:space="preserve">Potential issues for the Cell DTX/DRX. </w:t>
      </w:r>
    </w:p>
    <w:p w14:paraId="087931BF" w14:textId="77777777" w:rsidR="00187F91" w:rsidRPr="00187F91" w:rsidRDefault="00187F91" w:rsidP="00187F91">
      <w:pPr>
        <w:rPr>
          <w:lang w:eastAsia="ja-JP"/>
        </w:rPr>
      </w:pP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134BB38" w14:textId="7EFDA5F1" w:rsidR="00A86AB5" w:rsidRPr="005E62D8" w:rsidRDefault="00701410" w:rsidP="005E62D8">
      <w:pPr>
        <w:pStyle w:val="2"/>
      </w:pPr>
      <w:r>
        <w:t>3.</w:t>
      </w:r>
      <w:r>
        <w:tab/>
        <w:t xml:space="preserve">Detailed progress in SA/CT WGs since last TSG meeting </w:t>
      </w:r>
      <w:r w:rsidRPr="005A6C96">
        <w:t>(for all involved WGs)</w:t>
      </w:r>
      <w:r w:rsidR="00C1751E">
        <w:rPr>
          <w:rFonts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D2D88CC" w14:textId="5963A97E" w:rsidR="00721CF6" w:rsidRPr="005E62D8" w:rsidRDefault="00815869" w:rsidP="005E62D8">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56E5E5EE" w14:textId="77777777" w:rsidR="005A6C96" w:rsidRDefault="00815869" w:rsidP="005A6C96">
      <w:pPr>
        <w:pStyle w:val="2"/>
      </w:pPr>
      <w:r>
        <w:t>4</w:t>
      </w:r>
      <w:r w:rsidR="005A6C96">
        <w:t>.</w:t>
      </w:r>
      <w:r w:rsidR="005A6C96">
        <w:tab/>
        <w:t>References</w:t>
      </w:r>
    </w:p>
    <w:p w14:paraId="315AD1E7" w14:textId="0A4D51FB" w:rsidR="00701410" w:rsidRDefault="00701410" w:rsidP="003E3A1A">
      <w:pPr>
        <w:overflowPunct/>
        <w:autoSpaceDE/>
        <w:autoSpaceDN/>
        <w:snapToGrid w:val="0"/>
        <w:spacing w:after="0"/>
        <w:textAlignment w:val="auto"/>
        <w:rPr>
          <w:rFonts w:ascii="Arial" w:eastAsia="Yu Mincho" w:hAnsi="Arial" w:cs="Arial"/>
          <w:lang w:eastAsia="ja-JP"/>
        </w:rPr>
      </w:pPr>
    </w:p>
    <w:p w14:paraId="534EC035" w14:textId="255E6CCB" w:rsidR="003D3F7A" w:rsidRPr="003D3F7A" w:rsidRDefault="003D3F7A" w:rsidP="003D3F7A">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AN1#112</w:t>
      </w:r>
    </w:p>
    <w:p w14:paraId="3BAAAD7F" w14:textId="77777777" w:rsidR="00927D11" w:rsidRPr="0002493D" w:rsidRDefault="006F7AA3" w:rsidP="00927D11">
      <w:pPr>
        <w:rPr>
          <w:iCs/>
        </w:rPr>
      </w:pPr>
      <w:hyperlink r:id="rId8" w:history="1">
        <w:r w:rsidR="00927D11" w:rsidRPr="00927D11">
          <w:t>R1-2300133</w:t>
        </w:r>
      </w:hyperlink>
      <w:r w:rsidR="00927D11" w:rsidRPr="0002493D">
        <w:rPr>
          <w:iCs/>
        </w:rPr>
        <w:tab/>
        <w:t>WI Work plan for R18 network energy savings</w:t>
      </w:r>
      <w:r w:rsidR="00927D11" w:rsidRPr="0002493D">
        <w:rPr>
          <w:iCs/>
        </w:rPr>
        <w:tab/>
        <w:t>Rapporteur (Huawei)</w:t>
      </w:r>
    </w:p>
    <w:p w14:paraId="0617F1AC" w14:textId="5D3547C7" w:rsidR="00927D11" w:rsidRDefault="006F7AA3" w:rsidP="00927D11">
      <w:pPr>
        <w:rPr>
          <w:iCs/>
        </w:rPr>
      </w:pPr>
      <w:hyperlink r:id="rId9" w:history="1">
        <w:r w:rsidR="00927D11" w:rsidRPr="00927D11">
          <w:t>R1-2301717</w:t>
        </w:r>
      </w:hyperlink>
      <w:r w:rsidR="00927D11" w:rsidRPr="0002493D">
        <w:rPr>
          <w:iCs/>
        </w:rPr>
        <w:tab/>
        <w:t>Addition of abbreviations and symbols to TR 38.864</w:t>
      </w:r>
      <w:r w:rsidR="00927D11" w:rsidRPr="0002493D">
        <w:rPr>
          <w:iCs/>
        </w:rPr>
        <w:tab/>
        <w:t>Huawei</w:t>
      </w:r>
    </w:p>
    <w:p w14:paraId="4EFAC6C3" w14:textId="77777777" w:rsidR="00927D11" w:rsidRPr="00927D11" w:rsidRDefault="006F7AA3" w:rsidP="00927D11">
      <w:pPr>
        <w:rPr>
          <w:iCs/>
        </w:rPr>
      </w:pPr>
      <w:hyperlink r:id="rId10" w:history="1">
        <w:r w:rsidR="00927D11" w:rsidRPr="00927D11">
          <w:rPr>
            <w:iCs/>
          </w:rPr>
          <w:t>R1-2301964</w:t>
        </w:r>
      </w:hyperlink>
      <w:r w:rsidR="00927D11" w:rsidRPr="00927D11">
        <w:rPr>
          <w:iCs/>
        </w:rPr>
        <w:tab/>
        <w:t>FL summary#1 for spatial and power domain techniques for R18 NES</w:t>
      </w:r>
      <w:r w:rsidR="00927D11" w:rsidRPr="00927D11">
        <w:rPr>
          <w:iCs/>
        </w:rPr>
        <w:tab/>
        <w:t>Moderator (Huawei)</w:t>
      </w:r>
    </w:p>
    <w:p w14:paraId="600F88AA" w14:textId="6D18A6B9" w:rsidR="00927D11" w:rsidRPr="00927D11" w:rsidRDefault="006F7AA3" w:rsidP="00927D11">
      <w:hyperlink r:id="rId11" w:history="1">
        <w:r w:rsidR="00927D11" w:rsidRPr="00927D11">
          <w:t>R1-2301965</w:t>
        </w:r>
      </w:hyperlink>
      <w:r w:rsidR="00927D11" w:rsidRPr="00927D11">
        <w:tab/>
        <w:t>FL summary#2 for spatial and power domain techniques for R18 NES</w:t>
      </w:r>
      <w:r w:rsidR="00927D11" w:rsidRPr="00927D11">
        <w:tab/>
        <w:t>Moderator (Huawei)</w:t>
      </w:r>
    </w:p>
    <w:p w14:paraId="39DB922B" w14:textId="77777777" w:rsidR="00927D11" w:rsidRPr="00927D11" w:rsidRDefault="006F7AA3" w:rsidP="00927D11">
      <w:hyperlink r:id="rId12" w:history="1">
        <w:r w:rsidR="00927D11" w:rsidRPr="00927D11">
          <w:t>R1-2301966</w:t>
        </w:r>
      </w:hyperlink>
      <w:r w:rsidR="00927D11" w:rsidRPr="00927D11">
        <w:tab/>
        <w:t>FL summary#3 for spatial and power domain techniques for R18 NES</w:t>
      </w:r>
      <w:r w:rsidR="00927D11" w:rsidRPr="00927D11">
        <w:tab/>
        <w:t>Moderator (Huawei)</w:t>
      </w:r>
    </w:p>
    <w:p w14:paraId="37834580" w14:textId="4C7573C4" w:rsidR="00927D11" w:rsidRPr="00927D11" w:rsidRDefault="006F7AA3" w:rsidP="00927D11">
      <w:hyperlink r:id="rId13" w:history="1">
        <w:r w:rsidR="00927D11" w:rsidRPr="00927D11">
          <w:t>R1-2302179</w:t>
        </w:r>
      </w:hyperlink>
      <w:r w:rsidR="00927D11" w:rsidRPr="00927D11">
        <w:tab/>
        <w:t>Final FL summary for spatial and power domain techniques for R18 NES</w:t>
      </w:r>
      <w:r w:rsidR="00927D11" w:rsidRPr="00927D11">
        <w:tab/>
        <w:t>Moderator (Huawei)</w:t>
      </w:r>
    </w:p>
    <w:p w14:paraId="6E5DBDB9" w14:textId="77777777" w:rsidR="00927D11" w:rsidRPr="00927D11" w:rsidRDefault="006F7AA3" w:rsidP="00927D11">
      <w:hyperlink r:id="rId14" w:history="1">
        <w:r w:rsidR="00927D11" w:rsidRPr="00927D11">
          <w:t>R1-2301815</w:t>
        </w:r>
      </w:hyperlink>
      <w:r w:rsidR="00927D11" w:rsidRPr="00927D11">
        <w:tab/>
        <w:t>Discussion Summary #1 for enhancements on cell DTX/DRX mechanism</w:t>
      </w:r>
      <w:r w:rsidR="00927D11" w:rsidRPr="00927D11">
        <w:tab/>
        <w:t>Moderator (Intel Corporation)</w:t>
      </w:r>
    </w:p>
    <w:p w14:paraId="61863EA7" w14:textId="77777777" w:rsidR="00927D11" w:rsidRPr="00927D11" w:rsidRDefault="00927D11" w:rsidP="00927D11">
      <w:r w:rsidRPr="00927D11">
        <w:t>R1-2302131</w:t>
      </w:r>
      <w:r w:rsidRPr="00927D11">
        <w:tab/>
        <w:t>Discussion Summary #2 for enhancements on cell DTX/DRX mechanism</w:t>
      </w:r>
      <w:r w:rsidRPr="00927D11">
        <w:tab/>
        <w:t>Moderator (Intel Corporation)</w:t>
      </w:r>
    </w:p>
    <w:p w14:paraId="1769C160" w14:textId="7C6B861C" w:rsidR="00927D11" w:rsidRPr="00927D11" w:rsidRDefault="006F7AA3" w:rsidP="00927D11">
      <w:hyperlink r:id="rId15" w:history="1">
        <w:r w:rsidR="00927D11" w:rsidRPr="00927D11">
          <w:t>R1-2300405</w:t>
        </w:r>
      </w:hyperlink>
      <w:r w:rsidR="00927D11" w:rsidRPr="00927D11">
        <w:tab/>
        <w:t>Considerations on Network energy savings for NR</w:t>
      </w:r>
      <w:r w:rsidR="00927D11" w:rsidRPr="00927D11">
        <w:tab/>
        <w:t>KT Corp.</w:t>
      </w:r>
    </w:p>
    <w:p w14:paraId="3E930D25" w14:textId="77777777" w:rsidR="00927D11" w:rsidRPr="00927D11" w:rsidRDefault="006F7AA3" w:rsidP="00927D11">
      <w:hyperlink r:id="rId16" w:history="1">
        <w:r w:rsidR="00927D11" w:rsidRPr="00927D11">
          <w:t>R1-2300065</w:t>
        </w:r>
      </w:hyperlink>
      <w:r w:rsidR="00927D11" w:rsidRPr="00927D11">
        <w:tab/>
        <w:t>Spatial and Power Adaptations for Network Energy Savings</w:t>
      </w:r>
      <w:r w:rsidR="00927D11" w:rsidRPr="00927D11">
        <w:tab/>
        <w:t>FUTUREWEI</w:t>
      </w:r>
    </w:p>
    <w:p w14:paraId="2A6C1DF1" w14:textId="77777777" w:rsidR="00927D11" w:rsidRDefault="006F7AA3" w:rsidP="00927D11">
      <w:hyperlink r:id="rId17" w:history="1">
        <w:r w:rsidR="00927D11" w:rsidRPr="00927D11">
          <w:t>R1-2300073</w:t>
        </w:r>
      </w:hyperlink>
      <w:r w:rsidR="00927D11">
        <w:tab/>
        <w:t>Power saving techniques in spatial and power domains</w:t>
      </w:r>
      <w:r w:rsidR="00927D11">
        <w:tab/>
        <w:t>Huawei, HiSilicon</w:t>
      </w:r>
    </w:p>
    <w:p w14:paraId="10C57E4C" w14:textId="77777777" w:rsidR="00927D11" w:rsidRDefault="006F7AA3" w:rsidP="00927D11">
      <w:hyperlink r:id="rId18" w:history="1">
        <w:r w:rsidR="00927D11" w:rsidRPr="00927D11">
          <w:t>R1-2300143</w:t>
        </w:r>
      </w:hyperlink>
      <w:r w:rsidR="00927D11">
        <w:tab/>
        <w:t>Techniques in spatial and power domains</w:t>
      </w:r>
      <w:r w:rsidR="00927D11">
        <w:tab/>
        <w:t>Nokia, Nokia Shanghai Bell</w:t>
      </w:r>
    </w:p>
    <w:p w14:paraId="038AD1A0" w14:textId="77777777" w:rsidR="00927D11" w:rsidRDefault="006F7AA3" w:rsidP="00927D11">
      <w:hyperlink r:id="rId19" w:history="1">
        <w:r w:rsidR="00927D11" w:rsidRPr="00927D11">
          <w:t>R1-2300230</w:t>
        </w:r>
      </w:hyperlink>
      <w:r w:rsidR="00927D11">
        <w:tab/>
        <w:t>Discussion on NES techniques in spatial and power domains</w:t>
      </w:r>
      <w:r w:rsidR="00927D11">
        <w:tab/>
        <w:t>Spreadtrum Communications</w:t>
      </w:r>
    </w:p>
    <w:p w14:paraId="7F989A73" w14:textId="77777777" w:rsidR="00927D11" w:rsidRDefault="006F7AA3" w:rsidP="00927D11">
      <w:hyperlink r:id="rId20" w:history="1">
        <w:r w:rsidR="00927D11" w:rsidRPr="00927D11">
          <w:t>R1-2300264</w:t>
        </w:r>
      </w:hyperlink>
      <w:r w:rsidR="00927D11">
        <w:tab/>
        <w:t>Discussion on techniques in spatial and power domains</w:t>
      </w:r>
      <w:r w:rsidR="00927D11">
        <w:tab/>
        <w:t>OPPO</w:t>
      </w:r>
    </w:p>
    <w:p w14:paraId="1C6A17E1" w14:textId="77777777" w:rsidR="00927D11" w:rsidRDefault="006F7AA3" w:rsidP="00927D11">
      <w:hyperlink r:id="rId21" w:history="1">
        <w:r w:rsidR="00927D11" w:rsidRPr="00927D11">
          <w:t>R1-2300360</w:t>
        </w:r>
      </w:hyperlink>
      <w:r w:rsidR="00927D11">
        <w:tab/>
        <w:t>Spatial and power domain adaptation for network energy saving</w:t>
      </w:r>
      <w:r w:rsidR="00927D11">
        <w:tab/>
        <w:t>Panasonic</w:t>
      </w:r>
    </w:p>
    <w:p w14:paraId="2D22CE02" w14:textId="77777777" w:rsidR="00927D11" w:rsidRDefault="006F7AA3" w:rsidP="00927D11">
      <w:hyperlink r:id="rId22" w:history="1">
        <w:r w:rsidR="00927D11" w:rsidRPr="00927D11">
          <w:t>R1-2300372</w:t>
        </w:r>
      </w:hyperlink>
      <w:r w:rsidR="00927D11">
        <w:tab/>
        <w:t>Discussion on NES techniques in spatial and power domains</w:t>
      </w:r>
      <w:r w:rsidR="00927D11">
        <w:tab/>
        <w:t>ZTE, Sanechips</w:t>
      </w:r>
    </w:p>
    <w:p w14:paraId="2B45F034" w14:textId="77777777" w:rsidR="00927D11" w:rsidRDefault="006F7AA3" w:rsidP="00927D11">
      <w:hyperlink r:id="rId23" w:history="1">
        <w:r w:rsidR="00927D11" w:rsidRPr="00927D11">
          <w:t>R1-2300403</w:t>
        </w:r>
      </w:hyperlink>
      <w:r w:rsidR="00927D11">
        <w:tab/>
        <w:t>Network Energy Saving in Spatial and Power Domain</w:t>
      </w:r>
      <w:r w:rsidR="00927D11">
        <w:tab/>
        <w:t>Google</w:t>
      </w:r>
    </w:p>
    <w:p w14:paraId="351CCDB0" w14:textId="77777777" w:rsidR="00927D11" w:rsidRDefault="006F7AA3" w:rsidP="00927D11">
      <w:hyperlink r:id="rId24" w:history="1">
        <w:r w:rsidR="00927D11" w:rsidRPr="00927D11">
          <w:t>R1-2300465</w:t>
        </w:r>
      </w:hyperlink>
      <w:r w:rsidR="00927D11">
        <w:tab/>
        <w:t>Discussions on NES techniques in spatial and power domain</w:t>
      </w:r>
      <w:r w:rsidR="00927D11">
        <w:tab/>
        <w:t>vivo</w:t>
      </w:r>
    </w:p>
    <w:p w14:paraId="2D0BA7C3" w14:textId="77777777" w:rsidR="00927D11" w:rsidRDefault="006F7AA3" w:rsidP="00927D11">
      <w:hyperlink r:id="rId25" w:history="1">
        <w:r w:rsidR="00927D11" w:rsidRPr="00927D11">
          <w:t>R1-2300587</w:t>
        </w:r>
      </w:hyperlink>
      <w:r w:rsidR="00927D11">
        <w:tab/>
        <w:t>Discussion on techniques in spatial and power domains</w:t>
      </w:r>
      <w:r w:rsidR="00927D11">
        <w:tab/>
        <w:t>Xiaomi</w:t>
      </w:r>
    </w:p>
    <w:p w14:paraId="332FC0FA" w14:textId="77777777" w:rsidR="00927D11" w:rsidRDefault="006F7AA3" w:rsidP="00927D11">
      <w:hyperlink r:id="rId26" w:history="1">
        <w:r w:rsidR="00927D11" w:rsidRPr="00927D11">
          <w:t>R1-2300692</w:t>
        </w:r>
      </w:hyperlink>
      <w:r w:rsidR="00927D11">
        <w:tab/>
        <w:t>Network Energy Saving techniques in spatial and power domain</w:t>
      </w:r>
      <w:r w:rsidR="00927D11">
        <w:tab/>
        <w:t>CATT</w:t>
      </w:r>
    </w:p>
    <w:p w14:paraId="4A0B0831" w14:textId="77777777" w:rsidR="00927D11" w:rsidRDefault="006F7AA3" w:rsidP="00927D11">
      <w:hyperlink r:id="rId27" w:history="1">
        <w:r w:rsidR="00927D11" w:rsidRPr="00927D11">
          <w:t>R1-2300722</w:t>
        </w:r>
      </w:hyperlink>
      <w:r w:rsidR="00927D11">
        <w:tab/>
        <w:t>Discussion on NES techniques in spatial and power domains</w:t>
      </w:r>
      <w:r w:rsidR="00927D11">
        <w:tab/>
        <w:t>China Telecom</w:t>
      </w:r>
    </w:p>
    <w:p w14:paraId="244623AF" w14:textId="77777777" w:rsidR="00927D11" w:rsidRDefault="006F7AA3" w:rsidP="00927D11">
      <w:hyperlink r:id="rId28" w:history="1">
        <w:r w:rsidR="00927D11" w:rsidRPr="00927D11">
          <w:t>R1-2300752</w:t>
        </w:r>
      </w:hyperlink>
      <w:r w:rsidR="00927D11">
        <w:tab/>
        <w:t>Discussion on NW energy saving techniques in spatial and power domains</w:t>
      </w:r>
      <w:r w:rsidR="00927D11">
        <w:tab/>
        <w:t>Fujitsu</w:t>
      </w:r>
    </w:p>
    <w:p w14:paraId="31D3A8EC" w14:textId="77777777" w:rsidR="00927D11" w:rsidRDefault="006F7AA3" w:rsidP="00927D11">
      <w:hyperlink r:id="rId29" w:history="1">
        <w:r w:rsidR="00927D11" w:rsidRPr="00927D11">
          <w:t>R1-2300768</w:t>
        </w:r>
      </w:hyperlink>
      <w:r w:rsidR="00927D11">
        <w:tab/>
        <w:t>Discussion on network energy saving techniques in spatial and power domains</w:t>
      </w:r>
      <w:r w:rsidR="00927D11">
        <w:tab/>
        <w:t>NEC</w:t>
      </w:r>
    </w:p>
    <w:p w14:paraId="20042FFE" w14:textId="77777777" w:rsidR="00927D11" w:rsidRDefault="006F7AA3" w:rsidP="00927D11">
      <w:hyperlink r:id="rId30" w:history="1">
        <w:r w:rsidR="00927D11" w:rsidRPr="00927D11">
          <w:t>R1-2300784</w:t>
        </w:r>
      </w:hyperlink>
      <w:r w:rsidR="00927D11">
        <w:tab/>
        <w:t>Discussion on techniques in spatial and power domains</w:t>
      </w:r>
      <w:r w:rsidR="00927D11">
        <w:tab/>
        <w:t>InterDigital Communications</w:t>
      </w:r>
    </w:p>
    <w:p w14:paraId="5BB1D6F9" w14:textId="77777777" w:rsidR="00927D11" w:rsidRDefault="006F7AA3" w:rsidP="00927D11">
      <w:hyperlink r:id="rId31" w:history="1">
        <w:r w:rsidR="00927D11" w:rsidRPr="00927D11">
          <w:t>R1-2300960</w:t>
        </w:r>
      </w:hyperlink>
      <w:r w:rsidR="00927D11">
        <w:tab/>
        <w:t>Discussion on NWES techniques in spatial and power domain</w:t>
      </w:r>
      <w:r w:rsidR="00927D11">
        <w:tab/>
        <w:t>Intel Corporation</w:t>
      </w:r>
    </w:p>
    <w:p w14:paraId="5090F508" w14:textId="77777777" w:rsidR="00927D11" w:rsidRDefault="006F7AA3" w:rsidP="00927D11">
      <w:hyperlink r:id="rId32" w:history="1">
        <w:r w:rsidR="00927D11" w:rsidRPr="00927D11">
          <w:t>R1-2301014</w:t>
        </w:r>
      </w:hyperlink>
      <w:r w:rsidR="00927D11">
        <w:tab/>
        <w:t>Discussion on network energy saving techniques in spatial and power domains</w:t>
      </w:r>
      <w:r w:rsidR="00927D11">
        <w:tab/>
        <w:t>CMCC</w:t>
      </w:r>
    </w:p>
    <w:p w14:paraId="6415274B" w14:textId="77777777" w:rsidR="00927D11" w:rsidRDefault="006F7AA3" w:rsidP="00927D11">
      <w:hyperlink r:id="rId33" w:history="1">
        <w:r w:rsidR="00927D11" w:rsidRPr="00927D11">
          <w:t>R1-2301047</w:t>
        </w:r>
      </w:hyperlink>
      <w:r w:rsidR="00927D11">
        <w:tab/>
        <w:t>Network energy saving techniques in spatial domain</w:t>
      </w:r>
      <w:r w:rsidR="00927D11">
        <w:tab/>
        <w:t>ETRI</w:t>
      </w:r>
    </w:p>
    <w:p w14:paraId="1A915DF6" w14:textId="77777777" w:rsidR="00927D11" w:rsidRDefault="006F7AA3" w:rsidP="00927D11">
      <w:hyperlink r:id="rId34" w:history="1">
        <w:r w:rsidR="00927D11" w:rsidRPr="00927D11">
          <w:t>R1-2301107</w:t>
        </w:r>
      </w:hyperlink>
      <w:r w:rsidR="00927D11">
        <w:tab/>
        <w:t>Discussion on NES techniques in spatial and power domains</w:t>
      </w:r>
      <w:r w:rsidR="00927D11">
        <w:tab/>
        <w:t>LG Electronics</w:t>
      </w:r>
    </w:p>
    <w:p w14:paraId="55CE678E" w14:textId="77777777" w:rsidR="00927D11" w:rsidRDefault="006F7AA3" w:rsidP="00927D11">
      <w:hyperlink r:id="rId35" w:history="1">
        <w:r w:rsidR="00927D11" w:rsidRPr="00927D11">
          <w:t>R1-2301163</w:t>
        </w:r>
      </w:hyperlink>
      <w:r w:rsidR="00927D11">
        <w:tab/>
        <w:t>Spatial Domain Adaptation for NES</w:t>
      </w:r>
      <w:r w:rsidR="00927D11">
        <w:tab/>
        <w:t>Fraunhofer IIS, Fraunhofer HHI</w:t>
      </w:r>
    </w:p>
    <w:p w14:paraId="6A678D79" w14:textId="77777777" w:rsidR="00927D11" w:rsidRDefault="006F7AA3" w:rsidP="00927D11">
      <w:hyperlink r:id="rId36" w:history="1">
        <w:r w:rsidR="00927D11" w:rsidRPr="00927D11">
          <w:t>R1-2301206</w:t>
        </w:r>
      </w:hyperlink>
      <w:r w:rsidR="00927D11">
        <w:tab/>
        <w:t>Network energy saving techniques in spatial and power domains</w:t>
      </w:r>
      <w:r w:rsidR="00927D11">
        <w:tab/>
        <w:t>Lenovo</w:t>
      </w:r>
    </w:p>
    <w:p w14:paraId="21AB4176" w14:textId="77777777" w:rsidR="00927D11" w:rsidRDefault="006F7AA3" w:rsidP="00927D11">
      <w:hyperlink r:id="rId37" w:history="1">
        <w:r w:rsidR="00927D11" w:rsidRPr="00927D11">
          <w:t>R1-2301222</w:t>
        </w:r>
      </w:hyperlink>
      <w:r w:rsidR="00927D11">
        <w:tab/>
        <w:t>Network energy savings techniques in spatial and power domains</w:t>
      </w:r>
      <w:r w:rsidR="00927D11">
        <w:tab/>
        <w:t>AT&amp;T</w:t>
      </w:r>
    </w:p>
    <w:p w14:paraId="41FB11ED" w14:textId="77777777" w:rsidR="00927D11" w:rsidRDefault="006F7AA3" w:rsidP="00927D11">
      <w:hyperlink r:id="rId38" w:history="1">
        <w:r w:rsidR="00927D11" w:rsidRPr="00927D11">
          <w:t>R1-2301276</w:t>
        </w:r>
      </w:hyperlink>
      <w:r w:rsidR="00927D11">
        <w:tab/>
        <w:t>Techniques in spatial and power domains</w:t>
      </w:r>
      <w:r w:rsidR="00927D11">
        <w:tab/>
        <w:t>Samsung</w:t>
      </w:r>
    </w:p>
    <w:p w14:paraId="57EB8491" w14:textId="77777777" w:rsidR="00927D11" w:rsidRDefault="006F7AA3" w:rsidP="00927D11">
      <w:hyperlink r:id="rId39" w:history="1">
        <w:r w:rsidR="00927D11" w:rsidRPr="00927D11">
          <w:t>R1-2301310</w:t>
        </w:r>
      </w:hyperlink>
      <w:r w:rsidR="00927D11">
        <w:tab/>
        <w:t>Discussion of NES techniques in spatial domain and power domain</w:t>
      </w:r>
      <w:r w:rsidR="00927D11">
        <w:tab/>
        <w:t>Transsion Holdings</w:t>
      </w:r>
    </w:p>
    <w:p w14:paraId="014995DB" w14:textId="77777777" w:rsidR="00927D11" w:rsidRDefault="006F7AA3" w:rsidP="00927D11">
      <w:hyperlink r:id="rId40" w:history="1">
        <w:r w:rsidR="00927D11" w:rsidRPr="00927D11">
          <w:t>R1-2301319</w:t>
        </w:r>
      </w:hyperlink>
      <w:r w:rsidR="00927D11">
        <w:tab/>
        <w:t>Discussion on techniques in spatial and power domains</w:t>
      </w:r>
      <w:r w:rsidR="00927D11">
        <w:tab/>
        <w:t>ITRI</w:t>
      </w:r>
    </w:p>
    <w:p w14:paraId="7F06AA9A" w14:textId="77777777" w:rsidR="00927D11" w:rsidRDefault="006F7AA3" w:rsidP="00927D11">
      <w:hyperlink r:id="rId41" w:history="1">
        <w:r w:rsidR="00927D11" w:rsidRPr="00927D11">
          <w:t>R1-2301358</w:t>
        </w:r>
      </w:hyperlink>
      <w:r w:rsidR="00927D11">
        <w:tab/>
        <w:t>Discussion on spatial and power domain enhancements to support network energy saving</w:t>
      </w:r>
      <w:r w:rsidR="00927D11">
        <w:tab/>
        <w:t>Apple</w:t>
      </w:r>
    </w:p>
    <w:p w14:paraId="3DCBD10E" w14:textId="77777777" w:rsidR="00927D11" w:rsidRDefault="006F7AA3" w:rsidP="00927D11">
      <w:hyperlink r:id="rId42" w:history="1">
        <w:r w:rsidR="00927D11" w:rsidRPr="00927D11">
          <w:t>R1-2301425</w:t>
        </w:r>
      </w:hyperlink>
      <w:r w:rsidR="00927D11">
        <w:tab/>
        <w:t>Techniques in spatial and power domains</w:t>
      </w:r>
      <w:r w:rsidR="00927D11">
        <w:tab/>
        <w:t>Qualcomm Incorporated</w:t>
      </w:r>
    </w:p>
    <w:p w14:paraId="4F1FD5E2" w14:textId="77777777" w:rsidR="00927D11" w:rsidRDefault="006F7AA3" w:rsidP="00927D11">
      <w:hyperlink r:id="rId43" w:history="1">
        <w:r w:rsidR="00927D11" w:rsidRPr="00927D11">
          <w:t>R1-2301505</w:t>
        </w:r>
      </w:hyperlink>
      <w:r w:rsidR="00927D11">
        <w:tab/>
        <w:t>Discussion on spatial and power domain enhancements for NW energy savings</w:t>
      </w:r>
      <w:r w:rsidR="00927D11">
        <w:tab/>
        <w:t>NTT DOCOMO, INC.</w:t>
      </w:r>
    </w:p>
    <w:p w14:paraId="135D2A1A" w14:textId="77777777" w:rsidR="00927D11" w:rsidRDefault="006F7AA3" w:rsidP="00927D11">
      <w:hyperlink r:id="rId44" w:history="1">
        <w:r w:rsidR="00927D11" w:rsidRPr="00927D11">
          <w:t>R1-2301554</w:t>
        </w:r>
      </w:hyperlink>
      <w:r w:rsidR="00927D11">
        <w:tab/>
        <w:t>NW energy saving techniques in spatial and power domains</w:t>
      </w:r>
      <w:r w:rsidR="00927D11">
        <w:tab/>
        <w:t>Ericsson</w:t>
      </w:r>
    </w:p>
    <w:p w14:paraId="7824E99B" w14:textId="77777777" w:rsidR="00927D11" w:rsidRDefault="006F7AA3" w:rsidP="00927D11">
      <w:hyperlink r:id="rId45" w:history="1">
        <w:r w:rsidR="00927D11" w:rsidRPr="00927D11">
          <w:t>R1-2301599</w:t>
        </w:r>
      </w:hyperlink>
      <w:r w:rsidR="00927D11">
        <w:tab/>
        <w:t>On NW energy saving techniques in spatial and power domains</w:t>
      </w:r>
      <w:r w:rsidR="00927D11">
        <w:tab/>
        <w:t>MediaTek Inc.</w:t>
      </w:r>
    </w:p>
    <w:p w14:paraId="541E4BD9" w14:textId="558BCB8F" w:rsidR="003D3F7A" w:rsidRPr="00927D11" w:rsidRDefault="006F7AA3" w:rsidP="00927D11">
      <w:hyperlink r:id="rId46" w:history="1">
        <w:r w:rsidR="00927D11" w:rsidRPr="00927D11">
          <w:t>R1-2301698</w:t>
        </w:r>
      </w:hyperlink>
      <w:r w:rsidR="00927D11">
        <w:tab/>
        <w:t>Discussion on spatial and power adaptations for network energy saving</w:t>
      </w:r>
      <w:r w:rsidR="00927D11">
        <w:tab/>
        <w:t>CEWiT, Reliance Jio</w:t>
      </w:r>
    </w:p>
    <w:p w14:paraId="34EBEB43" w14:textId="77777777" w:rsidR="00927D11" w:rsidRDefault="006F7AA3" w:rsidP="00927D11">
      <w:hyperlink r:id="rId47" w:history="1">
        <w:r w:rsidR="00927D11" w:rsidRPr="00927D11">
          <w:t>R1-2300066</w:t>
        </w:r>
      </w:hyperlink>
      <w:r w:rsidR="00927D11">
        <w:tab/>
        <w:t>Enhancements on cell DTXDRX for NES</w:t>
      </w:r>
      <w:r w:rsidR="00927D11">
        <w:tab/>
        <w:t>FUTUREWEI</w:t>
      </w:r>
    </w:p>
    <w:p w14:paraId="59AD3504" w14:textId="77777777" w:rsidR="00927D11" w:rsidRDefault="006F7AA3" w:rsidP="00927D11">
      <w:hyperlink r:id="rId48" w:history="1">
        <w:r w:rsidR="00927D11" w:rsidRPr="00927D11">
          <w:t>R1-2300074</w:t>
        </w:r>
      </w:hyperlink>
      <w:r w:rsidR="00927D11">
        <w:tab/>
        <w:t>Cell DTX/DRX mechanism for network energy saving</w:t>
      </w:r>
      <w:r w:rsidR="00927D11">
        <w:tab/>
        <w:t>Huawei, HiSilicon</w:t>
      </w:r>
    </w:p>
    <w:p w14:paraId="64D7C5D3" w14:textId="77777777" w:rsidR="00927D11" w:rsidRDefault="006F7AA3" w:rsidP="00927D11">
      <w:hyperlink r:id="rId49" w:history="1">
        <w:r w:rsidR="00927D11" w:rsidRPr="00927D11">
          <w:t>R1-2300144</w:t>
        </w:r>
      </w:hyperlink>
      <w:r w:rsidR="00927D11">
        <w:tab/>
        <w:t>Enhancements on cell DTX/DRX mechanism</w:t>
      </w:r>
      <w:r w:rsidR="00927D11">
        <w:tab/>
        <w:t>Nokia, Nokia Shanghai Bell</w:t>
      </w:r>
    </w:p>
    <w:p w14:paraId="44CD14A8" w14:textId="77777777" w:rsidR="00927D11" w:rsidRDefault="006F7AA3" w:rsidP="00927D11">
      <w:hyperlink r:id="rId50" w:history="1">
        <w:r w:rsidR="00927D11" w:rsidRPr="00927D11">
          <w:t>R1-2300231</w:t>
        </w:r>
      </w:hyperlink>
      <w:r w:rsidR="00927D11">
        <w:tab/>
        <w:t>Discussion on enhancements on cell DTX/DRX mechanism</w:t>
      </w:r>
      <w:r w:rsidR="00927D11">
        <w:tab/>
        <w:t>Spreadtrum Communications</w:t>
      </w:r>
    </w:p>
    <w:p w14:paraId="0A9E452E" w14:textId="77777777" w:rsidR="00927D11" w:rsidRDefault="006F7AA3" w:rsidP="00927D11">
      <w:hyperlink r:id="rId51" w:history="1">
        <w:r w:rsidR="00927D11" w:rsidRPr="00927D11">
          <w:t>R1-2300265</w:t>
        </w:r>
      </w:hyperlink>
      <w:r w:rsidR="00927D11">
        <w:tab/>
        <w:t>Discussion on enhancements on cell DTX/DRX mechanism</w:t>
      </w:r>
      <w:r w:rsidR="00927D11">
        <w:tab/>
        <w:t>OPPO</w:t>
      </w:r>
    </w:p>
    <w:p w14:paraId="74D0A882" w14:textId="77777777" w:rsidR="00927D11" w:rsidRDefault="006F7AA3" w:rsidP="00927D11">
      <w:hyperlink r:id="rId52" w:history="1">
        <w:r w:rsidR="00927D11" w:rsidRPr="00927D11">
          <w:t>R1-2300361</w:t>
        </w:r>
      </w:hyperlink>
      <w:r w:rsidR="00927D11">
        <w:tab/>
        <w:t>Cell DTX/DRX enhancement for network energy saving</w:t>
      </w:r>
      <w:r w:rsidR="00927D11">
        <w:tab/>
        <w:t>Panasonic</w:t>
      </w:r>
    </w:p>
    <w:p w14:paraId="03DD8947" w14:textId="77777777" w:rsidR="00927D11" w:rsidRDefault="006F7AA3" w:rsidP="00927D11">
      <w:hyperlink r:id="rId53" w:history="1">
        <w:r w:rsidR="00927D11" w:rsidRPr="00927D11">
          <w:t>R1-2300373</w:t>
        </w:r>
      </w:hyperlink>
      <w:r w:rsidR="00927D11">
        <w:tab/>
        <w:t>Discussion on cell DTX/DRX</w:t>
      </w:r>
      <w:r w:rsidR="00927D11">
        <w:tab/>
        <w:t>ZTE, Sanechips</w:t>
      </w:r>
    </w:p>
    <w:p w14:paraId="64E81A9E" w14:textId="77777777" w:rsidR="00927D11" w:rsidRDefault="006F7AA3" w:rsidP="00927D11">
      <w:hyperlink r:id="rId54" w:history="1">
        <w:r w:rsidR="00927D11" w:rsidRPr="00927D11">
          <w:t>R1-2300404</w:t>
        </w:r>
      </w:hyperlink>
      <w:r w:rsidR="00927D11">
        <w:tab/>
        <w:t>Network Energy Saving on Cell DTX and DRX</w:t>
      </w:r>
      <w:r w:rsidR="00927D11">
        <w:tab/>
        <w:t>Google</w:t>
      </w:r>
    </w:p>
    <w:p w14:paraId="37521796" w14:textId="77777777" w:rsidR="00927D11" w:rsidRDefault="006F7AA3" w:rsidP="00927D11">
      <w:hyperlink r:id="rId55" w:history="1">
        <w:r w:rsidR="00927D11" w:rsidRPr="00927D11">
          <w:t>R1-2300466</w:t>
        </w:r>
      </w:hyperlink>
      <w:r w:rsidR="00927D11">
        <w:tab/>
        <w:t>Discussions on enhancements on cell DTX/DRX mechanism</w:t>
      </w:r>
      <w:r w:rsidR="00927D11">
        <w:tab/>
        <w:t>vivo</w:t>
      </w:r>
    </w:p>
    <w:p w14:paraId="635F9674" w14:textId="77777777" w:rsidR="00927D11" w:rsidRDefault="006F7AA3" w:rsidP="00927D11">
      <w:hyperlink r:id="rId56" w:history="1">
        <w:r w:rsidR="00927D11" w:rsidRPr="00927D11">
          <w:t>R1-2300588</w:t>
        </w:r>
      </w:hyperlink>
      <w:r w:rsidR="00927D11">
        <w:tab/>
        <w:t>Discussions on cell DTX-DRX for network energy saving</w:t>
      </w:r>
      <w:r w:rsidR="00927D11">
        <w:tab/>
        <w:t>xiaomi</w:t>
      </w:r>
    </w:p>
    <w:p w14:paraId="651BCC7C" w14:textId="77777777" w:rsidR="00927D11" w:rsidRDefault="006F7AA3" w:rsidP="00927D11">
      <w:hyperlink r:id="rId57" w:history="1">
        <w:r w:rsidR="00927D11" w:rsidRPr="00927D11">
          <w:t>R1-2300693</w:t>
        </w:r>
      </w:hyperlink>
      <w:r w:rsidR="00927D11">
        <w:tab/>
        <w:t>DTX/DRX for network Energy Saving</w:t>
      </w:r>
      <w:r w:rsidR="00927D11">
        <w:tab/>
        <w:t>CATT</w:t>
      </w:r>
    </w:p>
    <w:p w14:paraId="7680A3E9" w14:textId="77777777" w:rsidR="00927D11" w:rsidRDefault="006F7AA3" w:rsidP="00927D11">
      <w:hyperlink r:id="rId58" w:history="1">
        <w:r w:rsidR="00927D11" w:rsidRPr="00927D11">
          <w:t>R1-2300723</w:t>
        </w:r>
      </w:hyperlink>
      <w:r w:rsidR="00927D11">
        <w:tab/>
        <w:t>Discussion on cell DTX/DRX mechanism</w:t>
      </w:r>
      <w:r w:rsidR="00927D11">
        <w:tab/>
        <w:t>China Telecom</w:t>
      </w:r>
    </w:p>
    <w:p w14:paraId="401D0CF1" w14:textId="77777777" w:rsidR="00927D11" w:rsidRDefault="006F7AA3" w:rsidP="00927D11">
      <w:hyperlink r:id="rId59" w:history="1">
        <w:r w:rsidR="00927D11" w:rsidRPr="00927D11">
          <w:t>R1-2300753</w:t>
        </w:r>
      </w:hyperlink>
      <w:r w:rsidR="00927D11">
        <w:tab/>
        <w:t>Discussion on cell DTX/DRX mechanism</w:t>
      </w:r>
      <w:r w:rsidR="00927D11">
        <w:tab/>
        <w:t>Fujitsu</w:t>
      </w:r>
    </w:p>
    <w:p w14:paraId="35865796" w14:textId="77777777" w:rsidR="00927D11" w:rsidRDefault="006F7AA3" w:rsidP="00927D11">
      <w:hyperlink r:id="rId60" w:history="1">
        <w:r w:rsidR="00927D11" w:rsidRPr="00927D11">
          <w:t>R1-2300764</w:t>
        </w:r>
      </w:hyperlink>
      <w:r w:rsidR="00927D11">
        <w:tab/>
        <w:t>Cell DTX/DRX Configuration for Network Energy Saving</w:t>
      </w:r>
      <w:r w:rsidR="00927D11">
        <w:tab/>
        <w:t>NEC</w:t>
      </w:r>
    </w:p>
    <w:p w14:paraId="7DDAEDC1" w14:textId="77777777" w:rsidR="00927D11" w:rsidRDefault="006F7AA3" w:rsidP="00927D11">
      <w:hyperlink r:id="rId61" w:history="1">
        <w:r w:rsidR="00927D11" w:rsidRPr="00927D11">
          <w:t>R1-2300785</w:t>
        </w:r>
      </w:hyperlink>
      <w:r w:rsidR="00927D11">
        <w:tab/>
        <w:t>Discussion on enhancements on cell DTX/DRX mechanism</w:t>
      </w:r>
      <w:r w:rsidR="00927D11">
        <w:tab/>
        <w:t>InterDigital Communications</w:t>
      </w:r>
    </w:p>
    <w:p w14:paraId="52E00444" w14:textId="77777777" w:rsidR="00927D11" w:rsidRDefault="006F7AA3" w:rsidP="00927D11">
      <w:hyperlink r:id="rId62" w:history="1">
        <w:r w:rsidR="00927D11" w:rsidRPr="00927D11">
          <w:t>R1-2300961</w:t>
        </w:r>
      </w:hyperlink>
      <w:r w:rsidR="00927D11">
        <w:tab/>
        <w:t>Discussion on enhancements on cell DTX/DRX mechanism</w:t>
      </w:r>
      <w:r w:rsidR="00927D11">
        <w:tab/>
        <w:t>Intel Corporation</w:t>
      </w:r>
    </w:p>
    <w:p w14:paraId="771087FB" w14:textId="77777777" w:rsidR="00927D11" w:rsidRDefault="006F7AA3" w:rsidP="00927D11">
      <w:hyperlink r:id="rId63" w:history="1">
        <w:r w:rsidR="00927D11" w:rsidRPr="00927D11">
          <w:t>R1-2301015</w:t>
        </w:r>
      </w:hyperlink>
      <w:r w:rsidR="00927D11">
        <w:tab/>
        <w:t>Discussion on cell DTX/DRX enhancements</w:t>
      </w:r>
      <w:r w:rsidR="00927D11">
        <w:tab/>
        <w:t>CMCC</w:t>
      </w:r>
    </w:p>
    <w:p w14:paraId="503D9BDF" w14:textId="77777777" w:rsidR="00927D11" w:rsidRDefault="006F7AA3" w:rsidP="00927D11">
      <w:hyperlink r:id="rId64" w:history="1">
        <w:r w:rsidR="00927D11" w:rsidRPr="00927D11">
          <w:t>R1-2301048</w:t>
        </w:r>
      </w:hyperlink>
      <w:r w:rsidR="00927D11">
        <w:tab/>
        <w:t>Enhancements on cell DTX/DRX mechanism</w:t>
      </w:r>
      <w:r w:rsidR="00927D11">
        <w:tab/>
        <w:t>ETRI</w:t>
      </w:r>
    </w:p>
    <w:p w14:paraId="6691A53B" w14:textId="77777777" w:rsidR="00927D11" w:rsidRDefault="006F7AA3" w:rsidP="00927D11">
      <w:hyperlink r:id="rId65" w:history="1">
        <w:r w:rsidR="00927D11" w:rsidRPr="00927D11">
          <w:t>R1-2301108</w:t>
        </w:r>
      </w:hyperlink>
      <w:r w:rsidR="00927D11">
        <w:tab/>
        <w:t>Discussion on cell DTX/DRX mechanism</w:t>
      </w:r>
      <w:r w:rsidR="00927D11">
        <w:tab/>
        <w:t>LG Electronics</w:t>
      </w:r>
    </w:p>
    <w:p w14:paraId="7C7CC5DC" w14:textId="77777777" w:rsidR="00927D11" w:rsidRDefault="006F7AA3" w:rsidP="00927D11">
      <w:hyperlink r:id="rId66" w:history="1">
        <w:r w:rsidR="00927D11" w:rsidRPr="00927D11">
          <w:t>R1-2301162</w:t>
        </w:r>
      </w:hyperlink>
      <w:r w:rsidR="00927D11">
        <w:tab/>
        <w:t>Discussion on cell DTX/DRX mechanism</w:t>
      </w:r>
      <w:r w:rsidR="00927D11">
        <w:tab/>
        <w:t>Rakuten Mobile, Inc</w:t>
      </w:r>
    </w:p>
    <w:p w14:paraId="59BF8BAC" w14:textId="77777777" w:rsidR="00927D11" w:rsidRDefault="006F7AA3" w:rsidP="00927D11">
      <w:hyperlink r:id="rId67" w:history="1">
        <w:r w:rsidR="00927D11" w:rsidRPr="00927D11">
          <w:t>R1-2301164</w:t>
        </w:r>
      </w:hyperlink>
      <w:r w:rsidR="00927D11">
        <w:tab/>
        <w:t>RAN1 Considerations for Cell DTX and DRX</w:t>
      </w:r>
      <w:r w:rsidR="00927D11">
        <w:tab/>
        <w:t>Fraunhofer IIS, Fraunhofer HHI</w:t>
      </w:r>
    </w:p>
    <w:p w14:paraId="245E1DFA" w14:textId="77777777" w:rsidR="00927D11" w:rsidRDefault="006F7AA3" w:rsidP="00927D11">
      <w:hyperlink r:id="rId68" w:history="1">
        <w:r w:rsidR="00927D11" w:rsidRPr="00927D11">
          <w:t>R1-2301277</w:t>
        </w:r>
      </w:hyperlink>
      <w:r w:rsidR="00927D11">
        <w:tab/>
        <w:t>Enhancements on cell DTX/DRX mechanism</w:t>
      </w:r>
      <w:r w:rsidR="00927D11">
        <w:tab/>
        <w:t>Samsung</w:t>
      </w:r>
    </w:p>
    <w:p w14:paraId="49B0C727" w14:textId="77777777" w:rsidR="00927D11" w:rsidRDefault="006F7AA3" w:rsidP="00927D11">
      <w:hyperlink r:id="rId69" w:history="1">
        <w:r w:rsidR="00927D11" w:rsidRPr="00927D11">
          <w:t>R1-2301311</w:t>
        </w:r>
      </w:hyperlink>
      <w:r w:rsidR="00927D11">
        <w:tab/>
        <w:t>Discussion on Enhancement on cell DTX DRX mechanism</w:t>
      </w:r>
      <w:r w:rsidR="00927D11">
        <w:tab/>
        <w:t>Transsion Holdings</w:t>
      </w:r>
    </w:p>
    <w:p w14:paraId="1DD4FA03" w14:textId="77777777" w:rsidR="00927D11" w:rsidRDefault="006F7AA3" w:rsidP="00927D11">
      <w:hyperlink r:id="rId70" w:history="1">
        <w:r w:rsidR="00927D11" w:rsidRPr="00927D11">
          <w:t>R1-2301320</w:t>
        </w:r>
      </w:hyperlink>
      <w:r w:rsidR="00927D11">
        <w:tab/>
        <w:t>Discussion on potential enhancements on cell DTX/DRX mechanism for NR</w:t>
      </w:r>
      <w:r w:rsidR="00927D11">
        <w:tab/>
        <w:t>ITRI</w:t>
      </w:r>
    </w:p>
    <w:p w14:paraId="0E880C93" w14:textId="77777777" w:rsidR="00927D11" w:rsidRDefault="006F7AA3" w:rsidP="00927D11">
      <w:hyperlink r:id="rId71" w:history="1">
        <w:r w:rsidR="00927D11" w:rsidRPr="00927D11">
          <w:t>R1-2301359</w:t>
        </w:r>
      </w:hyperlink>
      <w:r w:rsidR="00927D11">
        <w:tab/>
        <w:t>Discussion on UE behavior for cell DRX/DTX</w:t>
      </w:r>
      <w:r w:rsidR="00927D11">
        <w:tab/>
        <w:t>Apple</w:t>
      </w:r>
    </w:p>
    <w:p w14:paraId="145721D2" w14:textId="77777777" w:rsidR="00927D11" w:rsidRDefault="006F7AA3" w:rsidP="00927D11">
      <w:hyperlink r:id="rId72" w:history="1">
        <w:r w:rsidR="00927D11" w:rsidRPr="00927D11">
          <w:t>R1-2301426</w:t>
        </w:r>
      </w:hyperlink>
      <w:r w:rsidR="00927D11">
        <w:tab/>
        <w:t>Enhancements on cell DTX and DRX mechanism</w:t>
      </w:r>
      <w:r w:rsidR="00927D11">
        <w:tab/>
        <w:t>Qualcomm Incorporated</w:t>
      </w:r>
    </w:p>
    <w:p w14:paraId="6DB93487" w14:textId="77777777" w:rsidR="00927D11" w:rsidRDefault="006F7AA3" w:rsidP="00927D11">
      <w:hyperlink r:id="rId73" w:history="1">
        <w:r w:rsidR="00927D11" w:rsidRPr="00927D11">
          <w:t>R1-2301506</w:t>
        </w:r>
      </w:hyperlink>
      <w:r w:rsidR="00927D11">
        <w:tab/>
        <w:t>Discussion on enhancements on Cell DTX/DRX mechanism</w:t>
      </w:r>
      <w:r w:rsidR="00927D11">
        <w:tab/>
        <w:t>NTT DOCOMO, INC.</w:t>
      </w:r>
    </w:p>
    <w:p w14:paraId="75210491" w14:textId="77777777" w:rsidR="00927D11" w:rsidRDefault="006F7AA3" w:rsidP="00927D11">
      <w:hyperlink r:id="rId74" w:history="1">
        <w:r w:rsidR="00927D11" w:rsidRPr="00927D11">
          <w:t>R1-2301555</w:t>
        </w:r>
      </w:hyperlink>
      <w:r w:rsidR="00927D11">
        <w:tab/>
        <w:t>RAN1 aspects of cell DTX/DRX</w:t>
      </w:r>
      <w:r w:rsidR="00927D11">
        <w:tab/>
        <w:t>Ericsson</w:t>
      </w:r>
    </w:p>
    <w:p w14:paraId="0EB933AD" w14:textId="77777777" w:rsidR="00927D11" w:rsidRDefault="006F7AA3" w:rsidP="00927D11">
      <w:hyperlink r:id="rId75" w:history="1">
        <w:r w:rsidR="00927D11" w:rsidRPr="00927D11">
          <w:t>R1-2301600</w:t>
        </w:r>
      </w:hyperlink>
      <w:r w:rsidR="00927D11">
        <w:tab/>
        <w:t>On NW energy saving enhancements for cell DTX/DRX mechanism</w:t>
      </w:r>
      <w:r w:rsidR="00927D11">
        <w:tab/>
        <w:t>MediaTek Inc.</w:t>
      </w:r>
    </w:p>
    <w:p w14:paraId="043355DA" w14:textId="55CF4B78" w:rsidR="004F218A" w:rsidRDefault="006F7AA3" w:rsidP="00927D11">
      <w:hyperlink r:id="rId76" w:history="1">
        <w:r w:rsidR="00927D11" w:rsidRPr="00927D11">
          <w:t>R1-2301699</w:t>
        </w:r>
      </w:hyperlink>
      <w:r w:rsidR="00927D11">
        <w:tab/>
        <w:t>Discussion on cell DTX/DRX mechanism for network energy saving</w:t>
      </w:r>
      <w:r w:rsidR="00927D11">
        <w:tab/>
        <w:t>CEWiT, Reliance Jio</w:t>
      </w:r>
    </w:p>
    <w:p w14:paraId="0C8F1D21" w14:textId="695D28FE" w:rsidR="00927D11" w:rsidRDefault="00927D11" w:rsidP="00927D11"/>
    <w:p w14:paraId="32430795" w14:textId="7019F389" w:rsidR="00C772EA" w:rsidRPr="003D3F7A" w:rsidRDefault="00C772EA" w:rsidP="00C772EA">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21</w:t>
      </w:r>
    </w:p>
    <w:p w14:paraId="4981E14B" w14:textId="77777777" w:rsidR="00260D33" w:rsidRDefault="00260D33" w:rsidP="00260D33">
      <w:r>
        <w:t>R2-2300038</w:t>
      </w:r>
      <w:r>
        <w:tab/>
        <w:t>LS on network energy saving techniques (R3-226898; contact: Huawei)</w:t>
      </w:r>
      <w:r>
        <w:tab/>
        <w:t>RAN3</w:t>
      </w:r>
    </w:p>
    <w:p w14:paraId="16ACDAAF" w14:textId="77777777" w:rsidR="00260D33" w:rsidRDefault="00260D33" w:rsidP="00260D33">
      <w:r>
        <w:t>R2-2300228</w:t>
      </w:r>
      <w:r>
        <w:tab/>
        <w:t>Discussion on SSB-less SCell operation</w:t>
      </w:r>
      <w:r>
        <w:tab/>
        <w:t>Huawei, HiSilicon</w:t>
      </w:r>
    </w:p>
    <w:p w14:paraId="004E164A" w14:textId="77777777" w:rsidR="00260D33" w:rsidRDefault="00260D33" w:rsidP="00260D33">
      <w:r>
        <w:t>R2-2300229</w:t>
      </w:r>
      <w:r>
        <w:tab/>
        <w:t>Discussion on CHO enhancement for NES</w:t>
      </w:r>
      <w:r>
        <w:tab/>
        <w:t>Huawei, HiSilicon</w:t>
      </w:r>
    </w:p>
    <w:p w14:paraId="4EB9B686" w14:textId="77777777" w:rsidR="00260D33" w:rsidRDefault="00260D33" w:rsidP="00260D33">
      <w:r>
        <w:t>R2-2300230</w:t>
      </w:r>
      <w:r>
        <w:tab/>
        <w:t>Discussion on cell DTX/DRX</w:t>
      </w:r>
      <w:r>
        <w:tab/>
        <w:t>Huawei, HiSilicon</w:t>
      </w:r>
    </w:p>
    <w:p w14:paraId="459C21E0" w14:textId="77777777" w:rsidR="00260D33" w:rsidRDefault="00260D33" w:rsidP="00260D33">
      <w:r>
        <w:t>R2-2300231</w:t>
      </w:r>
      <w:r>
        <w:tab/>
        <w:t>Discussion on cell selection/reselection for NES</w:t>
      </w:r>
      <w:r>
        <w:tab/>
        <w:t>Huawei, HiSilicon</w:t>
      </w:r>
    </w:p>
    <w:p w14:paraId="11CC6585" w14:textId="77777777" w:rsidR="00260D33" w:rsidRDefault="00260D33" w:rsidP="00260D33">
      <w:r>
        <w:t>R2-2300247</w:t>
      </w:r>
      <w:r>
        <w:tab/>
        <w:t>Cell DTX and DRX support</w:t>
      </w:r>
      <w:r>
        <w:tab/>
        <w:t>NEC</w:t>
      </w:r>
    </w:p>
    <w:p w14:paraId="695F5C4E" w14:textId="77777777" w:rsidR="00260D33" w:rsidRDefault="00260D33" w:rsidP="00260D33">
      <w:r>
        <w:t>R2-2300248</w:t>
      </w:r>
      <w:r>
        <w:tab/>
        <w:t>CHO procedure enhancement to support NES mode</w:t>
      </w:r>
      <w:r>
        <w:tab/>
        <w:t>NEC</w:t>
      </w:r>
    </w:p>
    <w:p w14:paraId="0A6516FF" w14:textId="77777777" w:rsidR="00260D33" w:rsidRDefault="00260D33" w:rsidP="00260D33">
      <w:r>
        <w:t>R2-2300255</w:t>
      </w:r>
      <w:r>
        <w:tab/>
        <w:t>On remaining issues of SBB/SIB-less NES solutions</w:t>
      </w:r>
      <w:r>
        <w:tab/>
        <w:t>Dell Technologies</w:t>
      </w:r>
    </w:p>
    <w:p w14:paraId="632FF55F" w14:textId="77777777" w:rsidR="00260D33" w:rsidRDefault="00260D33" w:rsidP="00260D33">
      <w:r>
        <w:t>R2-2300279</w:t>
      </w:r>
      <w:r>
        <w:tab/>
        <w:t>Work plan for NR network energy savings</w:t>
      </w:r>
      <w:r>
        <w:tab/>
        <w:t>Huawei, HiSilicon</w:t>
      </w:r>
    </w:p>
    <w:p w14:paraId="41E53B51" w14:textId="77777777" w:rsidR="00260D33" w:rsidRDefault="00260D33" w:rsidP="00260D33">
      <w:r>
        <w:t>R2-2300377</w:t>
      </w:r>
      <w:r>
        <w:tab/>
        <w:t>Considerations on Cell selection/re-selection</w:t>
      </w:r>
      <w:r>
        <w:tab/>
        <w:t>KDDI Corporation</w:t>
      </w:r>
    </w:p>
    <w:p w14:paraId="12216B4B" w14:textId="77777777" w:rsidR="00260D33" w:rsidRDefault="00260D33" w:rsidP="00260D33">
      <w:r>
        <w:t>R2-2300378</w:t>
      </w:r>
      <w:r>
        <w:tab/>
        <w:t>Considerations on Cell DTX/DRX</w:t>
      </w:r>
      <w:r>
        <w:tab/>
        <w:t>KDDI Corporation</w:t>
      </w:r>
    </w:p>
    <w:p w14:paraId="271DE00F" w14:textId="77777777" w:rsidR="00260D33" w:rsidRDefault="00260D33" w:rsidP="00260D33">
      <w:r>
        <w:t>R2-2300444</w:t>
      </w:r>
      <w:r>
        <w:tab/>
        <w:t>Initial discussion on DTX-DRX mechanism</w:t>
      </w:r>
      <w:r>
        <w:tab/>
        <w:t>vivo</w:t>
      </w:r>
    </w:p>
    <w:p w14:paraId="402961B0" w14:textId="77777777" w:rsidR="00260D33" w:rsidRDefault="00260D33" w:rsidP="00260D33">
      <w:r>
        <w:t>R2-2300445</w:t>
      </w:r>
      <w:r>
        <w:tab/>
        <w:t>RAN2 impact from inter-band SSB-less Scell operation</w:t>
      </w:r>
      <w:r>
        <w:tab/>
        <w:t>vivo</w:t>
      </w:r>
    </w:p>
    <w:p w14:paraId="0E95664C" w14:textId="77777777" w:rsidR="00260D33" w:rsidRDefault="00260D33" w:rsidP="00260D33">
      <w:r>
        <w:lastRenderedPageBreak/>
        <w:t>R2-2300446</w:t>
      </w:r>
      <w:r>
        <w:tab/>
        <w:t>Discussion on cell selection/re-selection</w:t>
      </w:r>
      <w:r>
        <w:tab/>
        <w:t>vivo</w:t>
      </w:r>
    </w:p>
    <w:p w14:paraId="14821E6B" w14:textId="77777777" w:rsidR="00260D33" w:rsidRDefault="00260D33" w:rsidP="00260D33">
      <w:r>
        <w:t>R2-2300447</w:t>
      </w:r>
      <w:r>
        <w:tab/>
        <w:t>Conditional handover enhancement for network energy saving</w:t>
      </w:r>
      <w:r>
        <w:tab/>
        <w:t>vivo</w:t>
      </w:r>
    </w:p>
    <w:p w14:paraId="5ED5BA2C" w14:textId="77777777" w:rsidR="00260D33" w:rsidRDefault="00260D33" w:rsidP="00260D33">
      <w:r>
        <w:t>R2-2300456</w:t>
      </w:r>
      <w:r>
        <w:tab/>
        <w:t>Discussion on DTX DRX mechanism</w:t>
      </w:r>
      <w:r>
        <w:tab/>
        <w:t>OPPO</w:t>
      </w:r>
    </w:p>
    <w:p w14:paraId="485418E1" w14:textId="77777777" w:rsidR="00260D33" w:rsidRDefault="00260D33" w:rsidP="00260D33">
      <w:r>
        <w:t>R2-2300457</w:t>
      </w:r>
      <w:r>
        <w:tab/>
        <w:t>Discussion on cell selection reselection</w:t>
      </w:r>
      <w:r>
        <w:tab/>
        <w:t>OPPO</w:t>
      </w:r>
    </w:p>
    <w:p w14:paraId="5D4B42FB" w14:textId="77777777" w:rsidR="00260D33" w:rsidRDefault="00260D33" w:rsidP="00260D33">
      <w:r>
        <w:t>R2-2300458</w:t>
      </w:r>
      <w:r>
        <w:tab/>
        <w:t>Discussion on connected mode mobility</w:t>
      </w:r>
      <w:r>
        <w:tab/>
        <w:t>OPPO</w:t>
      </w:r>
    </w:p>
    <w:p w14:paraId="2B558FD2" w14:textId="77777777" w:rsidR="00260D33" w:rsidRDefault="00260D33" w:rsidP="00260D33">
      <w:r>
        <w:t>R2-2300491</w:t>
      </w:r>
      <w:r>
        <w:tab/>
        <w:t>Alignment to Cell DRX</w:t>
      </w:r>
      <w:r>
        <w:tab/>
        <w:t>Lenovo</w:t>
      </w:r>
    </w:p>
    <w:p w14:paraId="0C7B2FB4" w14:textId="77777777" w:rsidR="00260D33" w:rsidRDefault="00260D33" w:rsidP="00260D33">
      <w:r>
        <w:t>R2-2300492</w:t>
      </w:r>
      <w:r>
        <w:tab/>
        <w:t>Alignment to Cell DTX</w:t>
      </w:r>
      <w:r>
        <w:tab/>
        <w:t>Lenovo</w:t>
      </w:r>
    </w:p>
    <w:p w14:paraId="6CE1B9A5" w14:textId="77777777" w:rsidR="00260D33" w:rsidRDefault="00260D33" w:rsidP="00260D33">
      <w:r>
        <w:t>R2-2300539</w:t>
      </w:r>
      <w:r>
        <w:tab/>
        <w:t>Cell DTX-DRX Mechanism</w:t>
      </w:r>
      <w:r>
        <w:tab/>
        <w:t>Qualcomm Incorporated</w:t>
      </w:r>
    </w:p>
    <w:p w14:paraId="2A9BE40E" w14:textId="77777777" w:rsidR="00260D33" w:rsidRDefault="00260D33" w:rsidP="00260D33">
      <w:r>
        <w:t>R2-2300540</w:t>
      </w:r>
      <w:r>
        <w:tab/>
        <w:t>SSB-less Scell Operation</w:t>
      </w:r>
      <w:r>
        <w:tab/>
        <w:t>Qualcomm Incorporated</w:t>
      </w:r>
    </w:p>
    <w:p w14:paraId="3988C354" w14:textId="77777777" w:rsidR="00260D33" w:rsidRDefault="00260D33" w:rsidP="00260D33">
      <w:r>
        <w:t>R2-2300541</w:t>
      </w:r>
      <w:r>
        <w:tab/>
        <w:t>NES Cell Selection Mechanism</w:t>
      </w:r>
      <w:r>
        <w:tab/>
        <w:t>Qualcomm Incorporated</w:t>
      </w:r>
    </w:p>
    <w:p w14:paraId="4EBA49FA" w14:textId="77777777" w:rsidR="00260D33" w:rsidRDefault="00260D33" w:rsidP="00260D33">
      <w:r>
        <w:t>R2-2300542</w:t>
      </w:r>
      <w:r>
        <w:tab/>
        <w:t>NES Connected mode mobility</w:t>
      </w:r>
      <w:r>
        <w:tab/>
        <w:t>Qualcomm Incorporated</w:t>
      </w:r>
    </w:p>
    <w:p w14:paraId="5BB4DB34" w14:textId="77777777" w:rsidR="00260D33" w:rsidRDefault="00260D33" w:rsidP="00260D33">
      <w:r>
        <w:t>R2-2300608</w:t>
      </w:r>
      <w:r>
        <w:tab/>
        <w:t>CHO procedure enhancement for NES</w:t>
      </w:r>
      <w:r>
        <w:tab/>
        <w:t>Intel Corporation</w:t>
      </w:r>
    </w:p>
    <w:p w14:paraId="444A3C7F" w14:textId="77777777" w:rsidR="00260D33" w:rsidRDefault="00260D33" w:rsidP="00260D33">
      <w:r>
        <w:t>R2-2300609</w:t>
      </w:r>
      <w:r>
        <w:tab/>
        <w:t>Cell (re)selection for handling legacy UEs in NES</w:t>
      </w:r>
      <w:r>
        <w:tab/>
        <w:t>Intel Corporation</w:t>
      </w:r>
    </w:p>
    <w:p w14:paraId="6EFFAF79" w14:textId="77777777" w:rsidR="00260D33" w:rsidRDefault="00260D33" w:rsidP="00260D33">
      <w:r>
        <w:t>R2-2300610</w:t>
      </w:r>
      <w:r>
        <w:tab/>
        <w:t>SSB-less SCell operation for inter-band CA</w:t>
      </w:r>
      <w:r>
        <w:tab/>
        <w:t>Intel Corporation</w:t>
      </w:r>
    </w:p>
    <w:p w14:paraId="61FB9EE7" w14:textId="77777777" w:rsidR="00260D33" w:rsidRDefault="00260D33" w:rsidP="00260D33">
      <w:r>
        <w:t>R2-2300611</w:t>
      </w:r>
      <w:r>
        <w:tab/>
        <w:t>Considerations of Cell DTX and DRX</w:t>
      </w:r>
      <w:r>
        <w:tab/>
        <w:t>Intel Corporation</w:t>
      </w:r>
    </w:p>
    <w:p w14:paraId="0D0BFE21" w14:textId="77777777" w:rsidR="00260D33" w:rsidRDefault="00260D33" w:rsidP="00260D33">
      <w:r>
        <w:t>R2-2300632</w:t>
      </w:r>
      <w:r>
        <w:tab/>
        <w:t>Cell DTX/DRX mechanism</w:t>
      </w:r>
      <w:r>
        <w:tab/>
        <w:t>InterDigital</w:t>
      </w:r>
    </w:p>
    <w:p w14:paraId="2020F548" w14:textId="77777777" w:rsidR="00260D33" w:rsidRDefault="00260D33" w:rsidP="00260D33">
      <w:r>
        <w:t>R2-2300633</w:t>
      </w:r>
      <w:r>
        <w:tab/>
        <w:t>Cell selection and resection for NES</w:t>
      </w:r>
      <w:r>
        <w:tab/>
        <w:t>InterDigital</w:t>
      </w:r>
    </w:p>
    <w:p w14:paraId="2B6E94F6" w14:textId="77777777" w:rsidR="00260D33" w:rsidRDefault="00260D33" w:rsidP="00260D33">
      <w:r>
        <w:t>R2-2300634</w:t>
      </w:r>
      <w:r>
        <w:tab/>
        <w:t>NES mobility aspects</w:t>
      </w:r>
      <w:r>
        <w:tab/>
        <w:t>InterDigital</w:t>
      </w:r>
    </w:p>
    <w:p w14:paraId="4C5577FC" w14:textId="77777777" w:rsidR="00260D33" w:rsidRDefault="00260D33" w:rsidP="00260D33">
      <w:r>
        <w:t>R2-2300635</w:t>
      </w:r>
      <w:r>
        <w:tab/>
        <w:t>SSB-less Scell operation</w:t>
      </w:r>
      <w:r>
        <w:tab/>
        <w:t>InterDigital</w:t>
      </w:r>
    </w:p>
    <w:p w14:paraId="05E8D77E" w14:textId="77777777" w:rsidR="00260D33" w:rsidRDefault="00260D33" w:rsidP="00260D33">
      <w:r>
        <w:t>R2-2300701</w:t>
      </w:r>
      <w:r>
        <w:tab/>
        <w:t>Discussion on Cell DTX / DRX</w:t>
      </w:r>
      <w:r>
        <w:tab/>
        <w:t>Apple</w:t>
      </w:r>
    </w:p>
    <w:p w14:paraId="509FA130" w14:textId="77777777" w:rsidR="00260D33" w:rsidRDefault="00260D33" w:rsidP="00260D33">
      <w:r>
        <w:t>R2-2300702</w:t>
      </w:r>
      <w:r>
        <w:tab/>
        <w:t>Discussion on CHO enhancement in NES</w:t>
      </w:r>
      <w:r>
        <w:tab/>
        <w:t>Apple</w:t>
      </w:r>
    </w:p>
    <w:p w14:paraId="16F792EB" w14:textId="77777777" w:rsidR="00260D33" w:rsidRDefault="00260D33" w:rsidP="00260D33">
      <w:r>
        <w:t>R2-2300703</w:t>
      </w:r>
      <w:r>
        <w:tab/>
        <w:t>Mechanism of legacy UE barring in NES cell</w:t>
      </w:r>
      <w:r>
        <w:tab/>
        <w:t>Apple</w:t>
      </w:r>
    </w:p>
    <w:p w14:paraId="32CC0B1A" w14:textId="77777777" w:rsidR="00260D33" w:rsidRDefault="00260D33" w:rsidP="00260D33">
      <w:r>
        <w:t>R2-2300704</w:t>
      </w:r>
      <w:r>
        <w:tab/>
        <w:t>Discussion on RAN2 work of inter-band SSB-less CA</w:t>
      </w:r>
      <w:r>
        <w:tab/>
        <w:t>Apple</w:t>
      </w:r>
    </w:p>
    <w:p w14:paraId="58D2B418" w14:textId="77777777" w:rsidR="00260D33" w:rsidRDefault="00260D33" w:rsidP="00260D33">
      <w:r>
        <w:t>R2-2300819</w:t>
      </w:r>
      <w:r>
        <w:tab/>
        <w:t>Discussion on Cell DTX/DRX</w:t>
      </w:r>
      <w:r>
        <w:tab/>
        <w:t>CATT</w:t>
      </w:r>
    </w:p>
    <w:p w14:paraId="2653D9C8" w14:textId="77777777" w:rsidR="00260D33" w:rsidRDefault="00260D33" w:rsidP="00260D33">
      <w:r>
        <w:t>R2-2300820</w:t>
      </w:r>
      <w:r>
        <w:tab/>
        <w:t>Enhancements on SCell activation procedures</w:t>
      </w:r>
      <w:r>
        <w:tab/>
        <w:t>CATT</w:t>
      </w:r>
    </w:p>
    <w:p w14:paraId="79D6980F" w14:textId="77777777" w:rsidR="00260D33" w:rsidRDefault="00260D33" w:rsidP="00260D33">
      <w:r>
        <w:t>R2-2300821</w:t>
      </w:r>
      <w:r>
        <w:tab/>
        <w:t>Consideration on Cell selection/re-selection on NES cells</w:t>
      </w:r>
      <w:r>
        <w:tab/>
        <w:t>CATT</w:t>
      </w:r>
    </w:p>
    <w:p w14:paraId="38945F73" w14:textId="77777777" w:rsidR="00260D33" w:rsidRDefault="00260D33" w:rsidP="00260D33">
      <w:r>
        <w:t>R2-2300822</w:t>
      </w:r>
      <w:r>
        <w:tab/>
        <w:t>Consideration on CHO enhancement for NES</w:t>
      </w:r>
      <w:r>
        <w:tab/>
        <w:t>CATT</w:t>
      </w:r>
    </w:p>
    <w:p w14:paraId="2F1E9D1D" w14:textId="77777777" w:rsidR="00260D33" w:rsidRDefault="00260D33" w:rsidP="00260D33">
      <w:r>
        <w:t>R2-2300871</w:t>
      </w:r>
      <w:r>
        <w:tab/>
        <w:t>Cell selection and reselection handling for legacy Ues</w:t>
      </w:r>
      <w:r>
        <w:tab/>
        <w:t>Nokia, Nokia Shanghai Bell</w:t>
      </w:r>
    </w:p>
    <w:p w14:paraId="447E2F50" w14:textId="77777777" w:rsidR="00260D33" w:rsidRDefault="00260D33" w:rsidP="00260D33">
      <w:r>
        <w:t>R2-2300872</w:t>
      </w:r>
      <w:r>
        <w:tab/>
        <w:t>CHO on NES</w:t>
      </w:r>
      <w:r>
        <w:tab/>
        <w:t>Nokia, Nokia Shanghai Bell</w:t>
      </w:r>
    </w:p>
    <w:p w14:paraId="37E9D85E" w14:textId="77777777" w:rsidR="00260D33" w:rsidRDefault="00260D33" w:rsidP="00260D33">
      <w:r>
        <w:t>R2-2300893</w:t>
      </w:r>
      <w:r>
        <w:tab/>
        <w:t>CHO for NES</w:t>
      </w:r>
      <w:r>
        <w:tab/>
        <w:t>Ericsson</w:t>
      </w:r>
    </w:p>
    <w:p w14:paraId="211E72DB" w14:textId="77777777" w:rsidR="00260D33" w:rsidRDefault="00260D33" w:rsidP="00260D33">
      <w:r>
        <w:t>R2-2300940</w:t>
      </w:r>
      <w:r>
        <w:tab/>
        <w:t>Discussion on CHO enhancements for NES</w:t>
      </w:r>
      <w:r>
        <w:tab/>
        <w:t>Sharp</w:t>
      </w:r>
    </w:p>
    <w:p w14:paraId="2828F3D5" w14:textId="77777777" w:rsidR="00260D33" w:rsidRDefault="00260D33" w:rsidP="00260D33">
      <w:r>
        <w:t>R2-2300977</w:t>
      </w:r>
      <w:r>
        <w:tab/>
        <w:t>Cell selection/re-selection in NES</w:t>
      </w:r>
      <w:r>
        <w:tab/>
        <w:t>Lenovo</w:t>
      </w:r>
    </w:p>
    <w:p w14:paraId="461EF5AA" w14:textId="77777777" w:rsidR="00260D33" w:rsidRDefault="00260D33" w:rsidP="00260D33">
      <w:r>
        <w:t>R2-2300978</w:t>
      </w:r>
      <w:r>
        <w:tab/>
        <w:t>NES impact to UE mobility</w:t>
      </w:r>
      <w:r>
        <w:tab/>
        <w:t>Lenovo</w:t>
      </w:r>
    </w:p>
    <w:p w14:paraId="2CC358F2" w14:textId="77777777" w:rsidR="00260D33" w:rsidRDefault="00260D33" w:rsidP="00260D33">
      <w:r>
        <w:t>R2-2301063</w:t>
      </w:r>
      <w:r>
        <w:tab/>
        <w:t>Preventing legacy UEs camping on NES cell</w:t>
      </w:r>
      <w:r>
        <w:tab/>
        <w:t>ZTE Corporation, Sanechips</w:t>
      </w:r>
    </w:p>
    <w:p w14:paraId="5D37FBC0" w14:textId="77777777" w:rsidR="00260D33" w:rsidRDefault="00260D33" w:rsidP="00260D33">
      <w:r>
        <w:t>R2-2301064</w:t>
      </w:r>
      <w:r>
        <w:tab/>
        <w:t>Discussion on cell DTX and DRX mechanism for NES</w:t>
      </w:r>
      <w:r>
        <w:tab/>
        <w:t>ZTE Corporation, Sanechips</w:t>
      </w:r>
    </w:p>
    <w:p w14:paraId="47C1EBA9" w14:textId="77777777" w:rsidR="00260D33" w:rsidRDefault="00260D33" w:rsidP="00260D33">
      <w:r>
        <w:t>R2-2301066</w:t>
      </w:r>
      <w:r>
        <w:tab/>
        <w:t>Discussion on CHO enhancements for NES</w:t>
      </w:r>
      <w:r>
        <w:tab/>
        <w:t>ZTE Corporation, Sanechips</w:t>
      </w:r>
    </w:p>
    <w:p w14:paraId="757A9659" w14:textId="77777777" w:rsidR="00260D33" w:rsidRDefault="00260D33" w:rsidP="00260D33">
      <w:r>
        <w:t>R2-2301068</w:t>
      </w:r>
      <w:r>
        <w:tab/>
        <w:t>Discussion on SSB-less SCell operation for NES</w:t>
      </w:r>
      <w:r>
        <w:tab/>
        <w:t>ZTE Corporation, Sanechips</w:t>
      </w:r>
    </w:p>
    <w:p w14:paraId="7AE6BA02" w14:textId="77777777" w:rsidR="00260D33" w:rsidRDefault="00260D33" w:rsidP="00260D33">
      <w:r>
        <w:lastRenderedPageBreak/>
        <w:t>R2-2301088</w:t>
      </w:r>
      <w:r>
        <w:tab/>
        <w:t>Handover enhancement for NES</w:t>
      </w:r>
      <w:r>
        <w:tab/>
        <w:t>Sony</w:t>
      </w:r>
    </w:p>
    <w:p w14:paraId="007ACB4D" w14:textId="77777777" w:rsidR="00260D33" w:rsidRDefault="00260D33" w:rsidP="00260D33">
      <w:r>
        <w:t>R2-2301230</w:t>
      </w:r>
      <w:r>
        <w:tab/>
        <w:t>Discussion on network DTX/DRX</w:t>
      </w:r>
      <w:r>
        <w:tab/>
        <w:t>CMCC</w:t>
      </w:r>
    </w:p>
    <w:p w14:paraId="01D60418" w14:textId="77777777" w:rsidR="00260D33" w:rsidRDefault="00260D33" w:rsidP="00260D33">
      <w:r>
        <w:t>R2-2301231</w:t>
      </w:r>
      <w:r>
        <w:tab/>
        <w:t>Discussion on SSB-less SCell operation</w:t>
      </w:r>
      <w:r>
        <w:tab/>
        <w:t>CMCC</w:t>
      </w:r>
    </w:p>
    <w:p w14:paraId="0A67CC43" w14:textId="77777777" w:rsidR="00260D33" w:rsidRDefault="00260D33" w:rsidP="00260D33">
      <w:r>
        <w:t>R2-2301232</w:t>
      </w:r>
      <w:r>
        <w:tab/>
        <w:t>Discussion on cell barring and reselection for NES</w:t>
      </w:r>
      <w:r>
        <w:tab/>
        <w:t>CMCC</w:t>
      </w:r>
    </w:p>
    <w:p w14:paraId="4B13E683" w14:textId="77777777" w:rsidR="00260D33" w:rsidRDefault="00260D33" w:rsidP="00260D33">
      <w:r>
        <w:t>R2-2301233</w:t>
      </w:r>
      <w:r>
        <w:tab/>
        <w:t>Discussion on CHO enhancements for NES</w:t>
      </w:r>
      <w:r>
        <w:tab/>
        <w:t>CMCC</w:t>
      </w:r>
    </w:p>
    <w:p w14:paraId="557F1BAF" w14:textId="77777777" w:rsidR="00260D33" w:rsidRDefault="00260D33" w:rsidP="00260D33">
      <w:r>
        <w:t>R2-2301343</w:t>
      </w:r>
      <w:r>
        <w:tab/>
        <w:t>SSB-less Scell operation</w:t>
      </w:r>
      <w:r>
        <w:tab/>
        <w:t>Nokia, Nokia Shanghai Bell</w:t>
      </w:r>
    </w:p>
    <w:p w14:paraId="0855DF1F" w14:textId="77777777" w:rsidR="00260D33" w:rsidRDefault="00260D33" w:rsidP="00260D33">
      <w:r>
        <w:t>R2-2301399</w:t>
      </w:r>
      <w:r>
        <w:tab/>
        <w:t>Further aspects on cell DTX/DRX</w:t>
      </w:r>
      <w:r>
        <w:tab/>
        <w:t>Ericsson</w:t>
      </w:r>
    </w:p>
    <w:p w14:paraId="615D53DE" w14:textId="77777777" w:rsidR="00260D33" w:rsidRDefault="00260D33" w:rsidP="00260D33">
      <w:r>
        <w:t>R2-2301400</w:t>
      </w:r>
      <w:r>
        <w:tab/>
        <w:t>SSB-less SCell operation on inter-band CA for FR1</w:t>
      </w:r>
      <w:r>
        <w:tab/>
        <w:t>Ericsson</w:t>
      </w:r>
    </w:p>
    <w:p w14:paraId="546760E9" w14:textId="77777777" w:rsidR="00260D33" w:rsidRDefault="00260D33" w:rsidP="00260D33">
      <w:r>
        <w:t>R2-2301401</w:t>
      </w:r>
      <w:r>
        <w:tab/>
        <w:t>NES Cell selection/reselection</w:t>
      </w:r>
      <w:r>
        <w:tab/>
        <w:t>Ericsson</w:t>
      </w:r>
    </w:p>
    <w:p w14:paraId="1CFDAEC0" w14:textId="77777777" w:rsidR="00260D33" w:rsidRDefault="00260D33" w:rsidP="00260D33">
      <w:r>
        <w:t>R2-2301463</w:t>
      </w:r>
      <w:r>
        <w:tab/>
        <w:t>RRC Inactive/Idle UE handling for NES</w:t>
      </w:r>
      <w:r>
        <w:tab/>
        <w:t>ETRI</w:t>
      </w:r>
    </w:p>
    <w:p w14:paraId="4B25C900" w14:textId="77777777" w:rsidR="00260D33" w:rsidRDefault="00260D33" w:rsidP="00260D33">
      <w:r>
        <w:t>R2-2301503</w:t>
      </w:r>
      <w:r>
        <w:tab/>
        <w:t>Discussion on Connected mode mobility for network energy savings</w:t>
      </w:r>
      <w:r>
        <w:tab/>
        <w:t>Fujitsu Limited</w:t>
      </w:r>
    </w:p>
    <w:p w14:paraId="039CE942" w14:textId="77777777" w:rsidR="00260D33" w:rsidRDefault="00260D33" w:rsidP="00260D33">
      <w:r>
        <w:t>R2-2301515</w:t>
      </w:r>
      <w:r>
        <w:tab/>
        <w:t>Further details on Cell DTX/DRX</w:t>
      </w:r>
      <w:r>
        <w:tab/>
        <w:t>Nokia, Nokia Shanghai Bell</w:t>
      </w:r>
    </w:p>
    <w:p w14:paraId="35AD3DCD" w14:textId="77777777" w:rsidR="00260D33" w:rsidRDefault="00260D33" w:rsidP="00260D33">
      <w:r>
        <w:t>R2-2301521</w:t>
      </w:r>
      <w:r>
        <w:tab/>
        <w:t>Enhancements on SSB-less activation</w:t>
      </w:r>
      <w:r>
        <w:tab/>
        <w:t>NEC Telecom MODUS Ltd.</w:t>
      </w:r>
    </w:p>
    <w:p w14:paraId="5228BD7C" w14:textId="77777777" w:rsidR="00260D33" w:rsidRDefault="00260D33" w:rsidP="00260D33">
      <w:r>
        <w:t>R2-2301522</w:t>
      </w:r>
      <w:r>
        <w:tab/>
        <w:t>Procedure for legacy UEs camping on NES cells</w:t>
      </w:r>
      <w:r>
        <w:tab/>
        <w:t>NEC Telecom MODUS Ltd.</w:t>
      </w:r>
    </w:p>
    <w:p w14:paraId="7FFA19FB" w14:textId="77777777" w:rsidR="00260D33" w:rsidRDefault="00260D33" w:rsidP="00260D33">
      <w:r>
        <w:t>R2-2301550</w:t>
      </w:r>
      <w:r>
        <w:tab/>
        <w:t>Discussion on DTX/DRX for NES</w:t>
      </w:r>
      <w:r>
        <w:tab/>
        <w:t>Samsung</w:t>
      </w:r>
    </w:p>
    <w:p w14:paraId="38C3AD84" w14:textId="77777777" w:rsidR="00260D33" w:rsidRDefault="00260D33" w:rsidP="00260D33">
      <w:r>
        <w:t>R2-2301551</w:t>
      </w:r>
      <w:r>
        <w:tab/>
        <w:t>Discussion on SSB/SIB-less Solutions for NES</w:t>
      </w:r>
      <w:r>
        <w:tab/>
        <w:t>Samsung</w:t>
      </w:r>
    </w:p>
    <w:p w14:paraId="45E47A31" w14:textId="77777777" w:rsidR="00260D33" w:rsidRDefault="00260D33" w:rsidP="00260D33">
      <w:r>
        <w:t>R2-2301552</w:t>
      </w:r>
      <w:r>
        <w:tab/>
        <w:t>Discussion on Cell Selection and Reselection for NES</w:t>
      </w:r>
      <w:r>
        <w:tab/>
        <w:t>Samsung</w:t>
      </w:r>
    </w:p>
    <w:p w14:paraId="69309073" w14:textId="77777777" w:rsidR="00260D33" w:rsidRDefault="00260D33" w:rsidP="00260D33">
      <w:r>
        <w:t>R2-2301553</w:t>
      </w:r>
      <w:r>
        <w:tab/>
        <w:t>Discussion on Connected mode mobility for NES</w:t>
      </w:r>
      <w:r>
        <w:tab/>
        <w:t>Samsung</w:t>
      </w:r>
    </w:p>
    <w:p w14:paraId="07228624" w14:textId="77777777" w:rsidR="00260D33" w:rsidRDefault="00260D33" w:rsidP="00260D33">
      <w:r>
        <w:t>R2-2301616</w:t>
      </w:r>
      <w:r>
        <w:tab/>
        <w:t>Access restriction enhancement for NES</w:t>
      </w:r>
      <w:r>
        <w:tab/>
        <w:t>LG Electronics Inc.</w:t>
      </w:r>
    </w:p>
    <w:p w14:paraId="5280B7F1" w14:textId="77777777" w:rsidR="00260D33" w:rsidRDefault="00260D33" w:rsidP="00260D33">
      <w:r>
        <w:t>R2-2301733</w:t>
      </w:r>
      <w:r>
        <w:tab/>
        <w:t>Discussion on DTX/DRX mechanism</w:t>
      </w:r>
      <w:r>
        <w:tab/>
        <w:t>LG Electronics Inc.</w:t>
      </w:r>
    </w:p>
    <w:p w14:paraId="2F1D807A" w14:textId="77777777" w:rsidR="00260D33" w:rsidRDefault="00260D33" w:rsidP="00260D33">
      <w:r>
        <w:t>R2-2301768</w:t>
      </w:r>
      <w:r>
        <w:tab/>
        <w:t>Connected Mode Mobility</w:t>
      </w:r>
      <w:r>
        <w:tab/>
        <w:t>LG Electronics</w:t>
      </w:r>
    </w:p>
    <w:p w14:paraId="19D69FB0" w14:textId="77777777" w:rsidR="00260D33" w:rsidRDefault="00260D33" w:rsidP="00260D33">
      <w:r>
        <w:t>R2-2301776</w:t>
      </w:r>
      <w:r>
        <w:tab/>
        <w:t>Discussion for Cell DTX/DRX</w:t>
      </w:r>
      <w:r>
        <w:tab/>
        <w:t>NTT DOCOMO, INC.</w:t>
      </w:r>
    </w:p>
    <w:p w14:paraId="59B8F4D5" w14:textId="77777777" w:rsidR="00260D33" w:rsidRDefault="00260D33" w:rsidP="00260D33">
      <w:r>
        <w:t>R2-2301777</w:t>
      </w:r>
      <w:r>
        <w:tab/>
        <w:t>Discussion for Cell selection</w:t>
      </w:r>
      <w:r>
        <w:tab/>
        <w:t>NTT DOCOMO, INC.</w:t>
      </w:r>
    </w:p>
    <w:p w14:paraId="27957DAD" w14:textId="77777777" w:rsidR="00260D33" w:rsidRDefault="00260D33" w:rsidP="00260D33">
      <w:r>
        <w:t>R2-2301854</w:t>
      </w:r>
      <w:r>
        <w:tab/>
        <w:t>Further discussion on Cell DTX/DRX</w:t>
      </w:r>
      <w:r>
        <w:tab/>
        <w:t>MediaTek Inc.</w:t>
      </w:r>
    </w:p>
    <w:p w14:paraId="2D0317B6" w14:textId="77777777" w:rsidR="00260D33" w:rsidRDefault="00260D33" w:rsidP="00260D33">
      <w:r>
        <w:t>R2-2301857</w:t>
      </w:r>
      <w:r>
        <w:tab/>
        <w:t>Legacy UEs and NES UEs accessing to NES cells</w:t>
      </w:r>
      <w:r>
        <w:tab/>
        <w:t>BT plc, NTT DOCOMO, Turkcell</w:t>
      </w:r>
    </w:p>
    <w:p w14:paraId="6AB16DFE" w14:textId="77777777" w:rsidR="00260D33" w:rsidRDefault="00260D33" w:rsidP="00260D33">
      <w:r>
        <w:t>R2-2301873</w:t>
      </w:r>
      <w:r>
        <w:tab/>
        <w:t>Cell Selection and Re-Selection for NES</w:t>
      </w:r>
      <w:r>
        <w:tab/>
        <w:t>Fraunhofer IIS, Fraunhofer HHI</w:t>
      </w:r>
    </w:p>
    <w:p w14:paraId="35FA8658" w14:textId="33D5910D" w:rsidR="00927D11" w:rsidRDefault="00260D33" w:rsidP="00260D33">
      <w:r>
        <w:t>R2-2301882</w:t>
      </w:r>
      <w:r>
        <w:tab/>
        <w:t>Cell DTX and DRX</w:t>
      </w:r>
      <w:r>
        <w:tab/>
        <w:t>Fraunhofer IIS</w:t>
      </w:r>
    </w:p>
    <w:p w14:paraId="209E3D20" w14:textId="3726F585" w:rsidR="00927D11" w:rsidRDefault="00927D11" w:rsidP="00927D11"/>
    <w:p w14:paraId="6CA5B991" w14:textId="2CCCF01B" w:rsidR="00BC4741" w:rsidRDefault="00BC4741" w:rsidP="00927D11"/>
    <w:p w14:paraId="788DFEF2" w14:textId="785F38B4" w:rsidR="00BC4741" w:rsidRDefault="00BC4741" w:rsidP="00BC4741">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w:t>
      </w:r>
      <w:r>
        <w:rPr>
          <w:rFonts w:eastAsiaTheme="minorEastAsia"/>
          <w:u w:val="single"/>
          <w:lang w:eastAsia="zh-CN"/>
        </w:rPr>
        <w:t>19</w:t>
      </w:r>
    </w:p>
    <w:p w14:paraId="780F520A" w14:textId="097F01CA" w:rsidR="00BC4741" w:rsidRPr="00344EDA" w:rsidRDefault="00C85E6F" w:rsidP="00344EDA">
      <w:r w:rsidRPr="00344EDA">
        <w:t>R3-230303</w:t>
      </w:r>
      <w:r w:rsidR="00570338" w:rsidRPr="00344EDA">
        <w:tab/>
      </w:r>
      <w:r w:rsidRPr="00344EDA">
        <w:t>WI Work plan for R18 network energy savings</w:t>
      </w:r>
      <w:r w:rsidR="00701AFA" w:rsidRPr="00344EDA">
        <w:tab/>
      </w:r>
      <w:r w:rsidRPr="00344EDA">
        <w:t>Huawei</w:t>
      </w:r>
      <w:r w:rsidRPr="00344EDA">
        <w:tab/>
      </w:r>
    </w:p>
    <w:p w14:paraId="6475D3B5" w14:textId="731ABF6E" w:rsidR="000F3E23" w:rsidRPr="00344EDA" w:rsidRDefault="000F3E23" w:rsidP="00344EDA">
      <w:r w:rsidRPr="00344EDA">
        <w:t>R3-230304</w:t>
      </w:r>
      <w:r w:rsidR="00DB00A2" w:rsidRPr="00344EDA">
        <w:tab/>
      </w:r>
      <w:r w:rsidRPr="00344EDA">
        <w:t xml:space="preserve">Network energy saving techniques </w:t>
      </w:r>
      <w:r w:rsidR="00701AFA" w:rsidRPr="00344EDA">
        <w:tab/>
      </w:r>
      <w:r w:rsidRPr="00344EDA">
        <w:t>Huawei</w:t>
      </w:r>
      <w:r w:rsidRPr="00344EDA">
        <w:tab/>
      </w:r>
    </w:p>
    <w:p w14:paraId="35B44D2E" w14:textId="6FD8F822" w:rsidR="000F3E23" w:rsidRPr="00344EDA" w:rsidRDefault="000F3E23" w:rsidP="00344EDA">
      <w:r w:rsidRPr="00344EDA">
        <w:t>R3-230302</w:t>
      </w:r>
      <w:r w:rsidR="00DB00A2" w:rsidRPr="00344EDA">
        <w:tab/>
      </w:r>
      <w:r w:rsidRPr="00344EDA">
        <w:t xml:space="preserve">TP for Network energy saving techniques </w:t>
      </w:r>
      <w:r w:rsidR="00701AFA" w:rsidRPr="00344EDA">
        <w:tab/>
      </w:r>
      <w:r w:rsidRPr="00344EDA">
        <w:t>Huawei</w:t>
      </w:r>
      <w:r w:rsidRPr="00344EDA">
        <w:tab/>
      </w:r>
    </w:p>
    <w:p w14:paraId="1814031B" w14:textId="4C6FB443" w:rsidR="000F3E23" w:rsidRPr="00344EDA" w:rsidRDefault="000F3E23" w:rsidP="00344EDA">
      <w:r w:rsidRPr="00344EDA">
        <w:t>R3-230528</w:t>
      </w:r>
      <w:r w:rsidR="00DB00A2" w:rsidRPr="00344EDA">
        <w:tab/>
      </w:r>
      <w:r w:rsidRPr="00344EDA">
        <w:t xml:space="preserve">Initial discussion on cell DTX/DRX for network energy saving </w:t>
      </w:r>
      <w:r w:rsidR="00DB00A2" w:rsidRPr="00344EDA">
        <w:tab/>
      </w:r>
      <w:r w:rsidRPr="00344EDA">
        <w:t>Nokia, Nokia Shanghai Bell</w:t>
      </w:r>
      <w:r w:rsidRPr="00344EDA">
        <w:tab/>
      </w:r>
    </w:p>
    <w:p w14:paraId="5AEF9819" w14:textId="54272ED5" w:rsidR="000F3E23" w:rsidRPr="00344EDA" w:rsidRDefault="000F3E23" w:rsidP="00344EDA">
      <w:r w:rsidRPr="00344EDA">
        <w:t>R3-230529</w:t>
      </w:r>
      <w:r w:rsidR="00DB00A2" w:rsidRPr="00344EDA">
        <w:tab/>
      </w:r>
      <w:r w:rsidRPr="00344EDA">
        <w:t xml:space="preserve">Inter-node beam activation and enhancements on restricting paging in a limited area </w:t>
      </w:r>
      <w:r w:rsidR="00DB00A2" w:rsidRPr="00344EDA">
        <w:tab/>
      </w:r>
      <w:r w:rsidRPr="00344EDA">
        <w:t>Nokia, Nokia Shanghai Bell</w:t>
      </w:r>
    </w:p>
    <w:p w14:paraId="1C1191E3" w14:textId="18CD801A" w:rsidR="000F3E23" w:rsidRPr="00344EDA" w:rsidRDefault="000F3E23" w:rsidP="00344EDA">
      <w:r w:rsidRPr="00344EDA">
        <w:t>R3-230232</w:t>
      </w:r>
      <w:r w:rsidR="00DB00A2" w:rsidRPr="00344EDA">
        <w:tab/>
      </w:r>
      <w:r w:rsidRPr="00344EDA">
        <w:t xml:space="preserve">(TP for NES WI for 38.473) Considerations on network energy savings </w:t>
      </w:r>
      <w:r w:rsidR="00DB00A2" w:rsidRPr="00344EDA">
        <w:tab/>
      </w:r>
      <w:r w:rsidRPr="00344EDA">
        <w:t>Intel Corporation</w:t>
      </w:r>
      <w:r w:rsidRPr="00344EDA">
        <w:tab/>
      </w:r>
    </w:p>
    <w:p w14:paraId="1C2DF796" w14:textId="765CB526" w:rsidR="000F3E23" w:rsidRPr="00344EDA" w:rsidRDefault="000F3E23" w:rsidP="00344EDA">
      <w:r w:rsidRPr="00344EDA">
        <w:t>R3-230233</w:t>
      </w:r>
      <w:r w:rsidR="00DB00A2" w:rsidRPr="00344EDA">
        <w:tab/>
      </w:r>
      <w:r w:rsidRPr="00344EDA">
        <w:t xml:space="preserve">Baseline CR to 38.423 on NES </w:t>
      </w:r>
      <w:r w:rsidR="00DB00A2" w:rsidRPr="00344EDA">
        <w:tab/>
      </w:r>
      <w:r w:rsidRPr="00344EDA">
        <w:t>Intel Corporation</w:t>
      </w:r>
      <w:r w:rsidRPr="00344EDA">
        <w:tab/>
      </w:r>
    </w:p>
    <w:p w14:paraId="09F0AE8F" w14:textId="1C37C9A9" w:rsidR="000F3E23" w:rsidRPr="00344EDA" w:rsidRDefault="000F3E23" w:rsidP="00344EDA">
      <w:r w:rsidRPr="00344EDA">
        <w:lastRenderedPageBreak/>
        <w:t>R3-230317</w:t>
      </w:r>
      <w:r w:rsidR="00DB00A2" w:rsidRPr="00344EDA">
        <w:tab/>
      </w:r>
      <w:r w:rsidRPr="00344EDA">
        <w:t>Disccussion on support of network energy saving</w:t>
      </w:r>
      <w:r w:rsidR="00DB00A2" w:rsidRPr="00344EDA">
        <w:tab/>
      </w:r>
      <w:r w:rsidRPr="00344EDA">
        <w:t xml:space="preserve"> CATT</w:t>
      </w:r>
    </w:p>
    <w:p w14:paraId="59F9E9B2" w14:textId="6212B5FF" w:rsidR="000F3E23" w:rsidRPr="00344EDA" w:rsidRDefault="000F3E23" w:rsidP="00344EDA">
      <w:r w:rsidRPr="00344EDA">
        <w:t>R3-230318</w:t>
      </w:r>
      <w:r w:rsidR="00DB00A2" w:rsidRPr="00344EDA">
        <w:tab/>
      </w:r>
      <w:r w:rsidRPr="00344EDA">
        <w:t xml:space="preserve">TP for 38.423/38.473 on network energy saving </w:t>
      </w:r>
      <w:r w:rsidR="00DB00A2" w:rsidRPr="00344EDA">
        <w:tab/>
      </w:r>
      <w:r w:rsidRPr="00344EDA">
        <w:t>CATT</w:t>
      </w:r>
      <w:r w:rsidRPr="00344EDA">
        <w:tab/>
      </w:r>
    </w:p>
    <w:p w14:paraId="56EF9F41" w14:textId="7FD37184" w:rsidR="000F3E23" w:rsidRPr="00344EDA" w:rsidRDefault="000F3E23" w:rsidP="00344EDA">
      <w:r w:rsidRPr="00344EDA">
        <w:t>R3-230349</w:t>
      </w:r>
      <w:r w:rsidR="00DB00A2" w:rsidRPr="00344EDA">
        <w:tab/>
      </w:r>
      <w:r w:rsidRPr="00344EDA">
        <w:t xml:space="preserve">Discussion on NES state </w:t>
      </w:r>
      <w:r w:rsidR="00DB00A2" w:rsidRPr="00344EDA">
        <w:tab/>
      </w:r>
      <w:r w:rsidRPr="00344EDA">
        <w:t>Lenovo</w:t>
      </w:r>
      <w:r w:rsidRPr="00344EDA">
        <w:tab/>
      </w:r>
    </w:p>
    <w:p w14:paraId="195D9924" w14:textId="55808AC7" w:rsidR="000F3E23" w:rsidRPr="00344EDA" w:rsidRDefault="000F3E23" w:rsidP="00344EDA">
      <w:r w:rsidRPr="00344EDA">
        <w:t>R3-230374</w:t>
      </w:r>
      <w:r w:rsidR="00DB00A2" w:rsidRPr="00344EDA">
        <w:tab/>
      </w:r>
      <w:r w:rsidRPr="00344EDA">
        <w:t xml:space="preserve">Paging enhancements and Inter-node beam activation </w:t>
      </w:r>
      <w:r w:rsidR="00DB00A2" w:rsidRPr="00344EDA">
        <w:tab/>
      </w:r>
      <w:r w:rsidRPr="00344EDA">
        <w:t>Qualcomm Incorporated</w:t>
      </w:r>
      <w:r w:rsidRPr="00344EDA">
        <w:tab/>
      </w:r>
    </w:p>
    <w:p w14:paraId="4E5D53BC" w14:textId="2F56B510" w:rsidR="000F3E23" w:rsidRPr="00344EDA" w:rsidRDefault="000F3E23" w:rsidP="00344EDA">
      <w:r w:rsidRPr="00344EDA">
        <w:t>R3-230512</w:t>
      </w:r>
      <w:r w:rsidR="00DB00A2" w:rsidRPr="00344EDA">
        <w:tab/>
      </w:r>
      <w:r w:rsidRPr="00344EDA">
        <w:t xml:space="preserve">Introduction of Network Energy Saving </w:t>
      </w:r>
      <w:r w:rsidR="00DB00A2" w:rsidRPr="00344EDA">
        <w:tab/>
      </w:r>
      <w:r w:rsidRPr="00344EDA">
        <w:t>Ericsson</w:t>
      </w:r>
      <w:r w:rsidRPr="00344EDA">
        <w:tab/>
      </w:r>
    </w:p>
    <w:p w14:paraId="6E137F39" w14:textId="609D107B" w:rsidR="000F3E23" w:rsidRPr="00344EDA" w:rsidRDefault="000F3E23" w:rsidP="00344EDA">
      <w:r w:rsidRPr="00344EDA">
        <w:t>R3-230520</w:t>
      </w:r>
      <w:r w:rsidR="00DB00A2" w:rsidRPr="00344EDA">
        <w:tab/>
      </w:r>
      <w:r w:rsidRPr="00344EDA">
        <w:t xml:space="preserve">Introduction of Network Energy Saving </w:t>
      </w:r>
      <w:r w:rsidR="00DB00A2" w:rsidRPr="00344EDA">
        <w:tab/>
      </w:r>
      <w:r w:rsidRPr="00344EDA">
        <w:t>Ericsson</w:t>
      </w:r>
      <w:r w:rsidRPr="00344EDA">
        <w:tab/>
      </w:r>
    </w:p>
    <w:p w14:paraId="37629776" w14:textId="76653C51" w:rsidR="000F3E23" w:rsidRPr="00344EDA" w:rsidRDefault="000F3E23" w:rsidP="00344EDA">
      <w:r w:rsidRPr="00344EDA">
        <w:t>R3-230615</w:t>
      </w:r>
      <w:r w:rsidR="00DB00A2" w:rsidRPr="00344EDA">
        <w:t xml:space="preserve"> </w:t>
      </w:r>
      <w:r w:rsidR="00DB00A2" w:rsidRPr="00344EDA">
        <w:tab/>
      </w:r>
      <w:r w:rsidRPr="00344EDA">
        <w:t xml:space="preserve">Discussion on network energy saving </w:t>
      </w:r>
      <w:r w:rsidR="00DB00A2" w:rsidRPr="00344EDA">
        <w:tab/>
      </w:r>
      <w:r w:rsidRPr="00344EDA">
        <w:t>Samsung</w:t>
      </w:r>
      <w:r w:rsidRPr="00344EDA">
        <w:tab/>
      </w:r>
    </w:p>
    <w:p w14:paraId="6BB1EFAA" w14:textId="16B1BEAE" w:rsidR="000F3E23" w:rsidRPr="00344EDA" w:rsidRDefault="000F3E23" w:rsidP="00344EDA">
      <w:r w:rsidRPr="00344EDA">
        <w:t>R3-230616</w:t>
      </w:r>
      <w:r w:rsidR="00DB00A2" w:rsidRPr="00344EDA">
        <w:tab/>
      </w:r>
      <w:r w:rsidRPr="00344EDA">
        <w:t xml:space="preserve">CR to 38.473 for paging enhancements on NES </w:t>
      </w:r>
      <w:r w:rsidR="00DB00A2" w:rsidRPr="00344EDA">
        <w:tab/>
      </w:r>
      <w:r w:rsidRPr="00344EDA">
        <w:t>Samsung</w:t>
      </w:r>
      <w:r w:rsidRPr="00344EDA">
        <w:tab/>
      </w:r>
    </w:p>
    <w:p w14:paraId="6B4F0ADA" w14:textId="06A5606E" w:rsidR="000F3E23" w:rsidRPr="00344EDA" w:rsidRDefault="000F3E23" w:rsidP="00344EDA">
      <w:r w:rsidRPr="00344EDA">
        <w:t>R3-230663</w:t>
      </w:r>
      <w:r w:rsidR="00DB00A2" w:rsidRPr="00344EDA">
        <w:tab/>
      </w:r>
      <w:r w:rsidRPr="00344EDA">
        <w:t xml:space="preserve">Discussion on Cell DTX&amp;DRX </w:t>
      </w:r>
      <w:r w:rsidR="00DB00A2" w:rsidRPr="00344EDA">
        <w:tab/>
      </w:r>
      <w:r w:rsidRPr="00344EDA">
        <w:t>CMCC</w:t>
      </w:r>
      <w:r w:rsidRPr="00344EDA">
        <w:tab/>
      </w:r>
    </w:p>
    <w:p w14:paraId="5343F6B3" w14:textId="723F1C87" w:rsidR="000F3E23" w:rsidRPr="00344EDA" w:rsidRDefault="000F3E23" w:rsidP="00344EDA">
      <w:r w:rsidRPr="00344EDA">
        <w:t>R3-230779</w:t>
      </w:r>
      <w:r w:rsidR="00DB00A2" w:rsidRPr="00344EDA">
        <w:tab/>
      </w:r>
      <w:r w:rsidRPr="00344EDA">
        <w:t xml:space="preserve">(TPs to BL CRs of 38.423/38.473/38.300) Inter-node beam activation </w:t>
      </w:r>
      <w:r w:rsidR="00DB00A2" w:rsidRPr="00344EDA">
        <w:tab/>
      </w:r>
      <w:r w:rsidRPr="00344EDA">
        <w:t>ZTE</w:t>
      </w:r>
      <w:r w:rsidRPr="00344EDA">
        <w:tab/>
      </w:r>
    </w:p>
    <w:p w14:paraId="3294352C" w14:textId="3BAC6C35" w:rsidR="00570338" w:rsidRPr="00344EDA" w:rsidRDefault="000F3E23" w:rsidP="00344EDA">
      <w:r w:rsidRPr="00344EDA">
        <w:t>R3-230780</w:t>
      </w:r>
      <w:r w:rsidR="00DB00A2" w:rsidRPr="00344EDA">
        <w:tab/>
      </w:r>
      <w:r w:rsidRPr="00344EDA">
        <w:t xml:space="preserve">(TP to BL CR of 38.473) Paging enhancement </w:t>
      </w:r>
      <w:r w:rsidR="00DB00A2" w:rsidRPr="00344EDA">
        <w:tab/>
      </w:r>
      <w:r w:rsidRPr="00344EDA">
        <w:t>ZTE</w:t>
      </w:r>
      <w:r w:rsidRPr="00344EDA">
        <w:tab/>
      </w:r>
    </w:p>
    <w:p w14:paraId="4D23FC2C" w14:textId="77777777" w:rsidR="00BC4741" w:rsidRDefault="00BC4741" w:rsidP="00927D11"/>
    <w:p w14:paraId="7D784900" w14:textId="77777777" w:rsidR="00927D11" w:rsidRPr="00927D11" w:rsidRDefault="00927D11" w:rsidP="00927D11"/>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10175" w14:textId="77777777" w:rsidR="006F7AA3" w:rsidRDefault="006F7AA3">
      <w:r>
        <w:separator/>
      </w:r>
    </w:p>
  </w:endnote>
  <w:endnote w:type="continuationSeparator" w:id="0">
    <w:p w14:paraId="710B86E5" w14:textId="77777777" w:rsidR="006F7AA3" w:rsidRDefault="006F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DB00A2" w:rsidRDefault="00DB00A2">
    <w:pPr>
      <w:pStyle w:val="ab"/>
    </w:pPr>
    <w:r>
      <w:rPr>
        <w:rStyle w:val="ac"/>
      </w:rPr>
      <w:fldChar w:fldCharType="begin"/>
    </w:r>
    <w:r>
      <w:rPr>
        <w:rStyle w:val="ac"/>
      </w:rPr>
      <w:instrText xml:space="preserve"> PAGE </w:instrText>
    </w:r>
    <w:r>
      <w:rPr>
        <w:rStyle w:val="ac"/>
      </w:rPr>
      <w:fldChar w:fldCharType="separate"/>
    </w:r>
    <w:r w:rsidR="000102E5">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102E5">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5C972" w14:textId="77777777" w:rsidR="006F7AA3" w:rsidRDefault="006F7AA3">
      <w:r>
        <w:separator/>
      </w:r>
    </w:p>
  </w:footnote>
  <w:footnote w:type="continuationSeparator" w:id="0">
    <w:p w14:paraId="3796353E" w14:textId="77777777" w:rsidR="006F7AA3" w:rsidRDefault="006F7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宋体" w:eastAsia="宋体" w:hAnsi="宋体"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D61E44"/>
    <w:multiLevelType w:val="hybridMultilevel"/>
    <w:tmpl w:val="8446F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FB1FBF"/>
    <w:multiLevelType w:val="multilevel"/>
    <w:tmpl w:val="1F127E4C"/>
    <w:lvl w:ilvl="0">
      <w:start w:val="1"/>
      <w:numFmt w:val="decimal"/>
      <w:lvlText w:val="%1."/>
      <w:lvlJc w:val="left"/>
      <w:pPr>
        <w:ind w:left="1619" w:hanging="360"/>
      </w:pPr>
      <w:rPr>
        <w:rFonts w:hint="default"/>
      </w:rPr>
    </w:lvl>
    <w:lvl w:ilvl="1">
      <w:start w:val="2"/>
      <w:numFmt w:val="decimal"/>
      <w:isLgl/>
      <w:lvlText w:val="%1.%2"/>
      <w:lvlJc w:val="left"/>
      <w:pPr>
        <w:ind w:left="2684" w:hanging="1425"/>
      </w:pPr>
      <w:rPr>
        <w:rFonts w:hint="default"/>
      </w:rPr>
    </w:lvl>
    <w:lvl w:ilvl="2">
      <w:start w:val="2"/>
      <w:numFmt w:val="decimal"/>
      <w:isLgl/>
      <w:lvlText w:val="%1.%2.%3"/>
      <w:lvlJc w:val="left"/>
      <w:pPr>
        <w:ind w:left="2684" w:hanging="1425"/>
      </w:pPr>
      <w:rPr>
        <w:rFonts w:hint="default"/>
      </w:rPr>
    </w:lvl>
    <w:lvl w:ilvl="3">
      <w:start w:val="1"/>
      <w:numFmt w:val="decimal"/>
      <w:isLgl/>
      <w:lvlText w:val="%1.%2.%3.%4"/>
      <w:lvlJc w:val="left"/>
      <w:pPr>
        <w:ind w:left="2684" w:hanging="1425"/>
      </w:pPr>
      <w:rPr>
        <w:rFonts w:hint="default"/>
      </w:rPr>
    </w:lvl>
    <w:lvl w:ilvl="4">
      <w:start w:val="1"/>
      <w:numFmt w:val="decimal"/>
      <w:isLgl/>
      <w:lvlText w:val="%1.%2.%3.%4.%5"/>
      <w:lvlJc w:val="left"/>
      <w:pPr>
        <w:ind w:left="2684" w:hanging="1425"/>
      </w:pPr>
      <w:rPr>
        <w:rFonts w:hint="default"/>
      </w:rPr>
    </w:lvl>
    <w:lvl w:ilvl="5">
      <w:start w:val="1"/>
      <w:numFmt w:val="decimal"/>
      <w:isLgl/>
      <w:lvlText w:val="%1.%2.%3.%4.%5.%6"/>
      <w:lvlJc w:val="left"/>
      <w:pPr>
        <w:ind w:left="2684" w:hanging="1425"/>
      </w:pPr>
      <w:rPr>
        <w:rFonts w:hint="default"/>
      </w:rPr>
    </w:lvl>
    <w:lvl w:ilvl="6">
      <w:start w:val="1"/>
      <w:numFmt w:val="decimal"/>
      <w:isLgl/>
      <w:lvlText w:val="%1.%2.%3.%4.%5.%6.%7"/>
      <w:lvlJc w:val="left"/>
      <w:pPr>
        <w:ind w:left="2684" w:hanging="1425"/>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CD86DBF"/>
    <w:multiLevelType w:val="multilevel"/>
    <w:tmpl w:val="1F127E4C"/>
    <w:lvl w:ilvl="0">
      <w:start w:val="1"/>
      <w:numFmt w:val="decimal"/>
      <w:lvlText w:val="%1."/>
      <w:lvlJc w:val="left"/>
      <w:pPr>
        <w:ind w:left="1619" w:hanging="360"/>
      </w:pPr>
      <w:rPr>
        <w:rFonts w:hint="default"/>
      </w:rPr>
    </w:lvl>
    <w:lvl w:ilvl="1">
      <w:start w:val="2"/>
      <w:numFmt w:val="decimal"/>
      <w:isLgl/>
      <w:lvlText w:val="%1.%2"/>
      <w:lvlJc w:val="left"/>
      <w:pPr>
        <w:ind w:left="2684" w:hanging="1425"/>
      </w:pPr>
      <w:rPr>
        <w:rFonts w:hint="default"/>
      </w:rPr>
    </w:lvl>
    <w:lvl w:ilvl="2">
      <w:start w:val="2"/>
      <w:numFmt w:val="decimal"/>
      <w:isLgl/>
      <w:lvlText w:val="%1.%2.%3"/>
      <w:lvlJc w:val="left"/>
      <w:pPr>
        <w:ind w:left="2684" w:hanging="1425"/>
      </w:pPr>
      <w:rPr>
        <w:rFonts w:hint="default"/>
      </w:rPr>
    </w:lvl>
    <w:lvl w:ilvl="3">
      <w:start w:val="1"/>
      <w:numFmt w:val="decimal"/>
      <w:isLgl/>
      <w:lvlText w:val="%1.%2.%3.%4"/>
      <w:lvlJc w:val="left"/>
      <w:pPr>
        <w:ind w:left="2684" w:hanging="1425"/>
      </w:pPr>
      <w:rPr>
        <w:rFonts w:hint="default"/>
      </w:rPr>
    </w:lvl>
    <w:lvl w:ilvl="4">
      <w:start w:val="1"/>
      <w:numFmt w:val="decimal"/>
      <w:isLgl/>
      <w:lvlText w:val="%1.%2.%3.%4.%5"/>
      <w:lvlJc w:val="left"/>
      <w:pPr>
        <w:ind w:left="2684" w:hanging="1425"/>
      </w:pPr>
      <w:rPr>
        <w:rFonts w:hint="default"/>
      </w:rPr>
    </w:lvl>
    <w:lvl w:ilvl="5">
      <w:start w:val="1"/>
      <w:numFmt w:val="decimal"/>
      <w:isLgl/>
      <w:lvlText w:val="%1.%2.%3.%4.%5.%6"/>
      <w:lvlJc w:val="left"/>
      <w:pPr>
        <w:ind w:left="2684" w:hanging="1425"/>
      </w:pPr>
      <w:rPr>
        <w:rFonts w:hint="default"/>
      </w:rPr>
    </w:lvl>
    <w:lvl w:ilvl="6">
      <w:start w:val="1"/>
      <w:numFmt w:val="decimal"/>
      <w:isLgl/>
      <w:lvlText w:val="%1.%2.%3.%4.%5.%6.%7"/>
      <w:lvlJc w:val="left"/>
      <w:pPr>
        <w:ind w:left="2684" w:hanging="1425"/>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28"/>
  </w:num>
  <w:num w:numId="4">
    <w:abstractNumId w:val="25"/>
  </w:num>
  <w:num w:numId="5">
    <w:abstractNumId w:val="14"/>
  </w:num>
  <w:num w:numId="6">
    <w:abstractNumId w:val="29"/>
  </w:num>
  <w:num w:numId="7">
    <w:abstractNumId w:val="4"/>
  </w:num>
  <w:num w:numId="8">
    <w:abstractNumId w:val="13"/>
  </w:num>
  <w:num w:numId="9">
    <w:abstractNumId w:val="22"/>
  </w:num>
  <w:num w:numId="10">
    <w:abstractNumId w:val="31"/>
  </w:num>
  <w:num w:numId="11">
    <w:abstractNumId w:val="23"/>
  </w:num>
  <w:num w:numId="12">
    <w:abstractNumId w:val="20"/>
  </w:num>
  <w:num w:numId="13">
    <w:abstractNumId w:val="27"/>
  </w:num>
  <w:num w:numId="14">
    <w:abstractNumId w:val="9"/>
  </w:num>
  <w:num w:numId="15">
    <w:abstractNumId w:val="17"/>
  </w:num>
  <w:num w:numId="16">
    <w:abstractNumId w:val="7"/>
  </w:num>
  <w:num w:numId="17">
    <w:abstractNumId w:val="16"/>
  </w:num>
  <w:num w:numId="18">
    <w:abstractNumId w:val="10"/>
  </w:num>
  <w:num w:numId="19">
    <w:abstractNumId w:val="30"/>
  </w:num>
  <w:num w:numId="20">
    <w:abstractNumId w:val="8"/>
  </w:num>
  <w:num w:numId="21">
    <w:abstractNumId w:val="12"/>
  </w:num>
  <w:num w:numId="22">
    <w:abstractNumId w:val="3"/>
  </w:num>
  <w:num w:numId="23">
    <w:abstractNumId w:val="2"/>
  </w:num>
  <w:num w:numId="24">
    <w:abstractNumId w:val="0"/>
  </w:num>
  <w:num w:numId="25">
    <w:abstractNumId w:val="6"/>
  </w:num>
  <w:num w:numId="26">
    <w:abstractNumId w:val="21"/>
  </w:num>
  <w:num w:numId="27">
    <w:abstractNumId w:val="18"/>
  </w:num>
  <w:num w:numId="28">
    <w:abstractNumId w:val="26"/>
  </w:num>
  <w:num w:numId="29">
    <w:abstractNumId w:val="19"/>
  </w:num>
  <w:num w:numId="30">
    <w:abstractNumId w:val="5"/>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2E5"/>
    <w:rsid w:val="00011C3B"/>
    <w:rsid w:val="000276C5"/>
    <w:rsid w:val="00034FAC"/>
    <w:rsid w:val="0004456C"/>
    <w:rsid w:val="00050973"/>
    <w:rsid w:val="0005259B"/>
    <w:rsid w:val="00053FEE"/>
    <w:rsid w:val="00060AE4"/>
    <w:rsid w:val="000746A7"/>
    <w:rsid w:val="000910BB"/>
    <w:rsid w:val="000926AF"/>
    <w:rsid w:val="00094F0D"/>
    <w:rsid w:val="000A3ED2"/>
    <w:rsid w:val="000B0DF3"/>
    <w:rsid w:val="000C00FA"/>
    <w:rsid w:val="000C51AA"/>
    <w:rsid w:val="000D17BC"/>
    <w:rsid w:val="000D2186"/>
    <w:rsid w:val="000E4F35"/>
    <w:rsid w:val="000F3E23"/>
    <w:rsid w:val="000F6C1C"/>
    <w:rsid w:val="001001CE"/>
    <w:rsid w:val="00110BAE"/>
    <w:rsid w:val="00116F4B"/>
    <w:rsid w:val="001229F4"/>
    <w:rsid w:val="00130F1F"/>
    <w:rsid w:val="001312CC"/>
    <w:rsid w:val="00137471"/>
    <w:rsid w:val="00150FD3"/>
    <w:rsid w:val="00184428"/>
    <w:rsid w:val="00187F91"/>
    <w:rsid w:val="001A248F"/>
    <w:rsid w:val="001A3B5F"/>
    <w:rsid w:val="001A659D"/>
    <w:rsid w:val="001A71EB"/>
    <w:rsid w:val="001B51AB"/>
    <w:rsid w:val="001B5CA8"/>
    <w:rsid w:val="001C4490"/>
    <w:rsid w:val="001D2C1A"/>
    <w:rsid w:val="001D3BA2"/>
    <w:rsid w:val="001D44B7"/>
    <w:rsid w:val="001E0075"/>
    <w:rsid w:val="001E4E22"/>
    <w:rsid w:val="001F1B1F"/>
    <w:rsid w:val="001F2A20"/>
    <w:rsid w:val="001F3CBE"/>
    <w:rsid w:val="001F486F"/>
    <w:rsid w:val="00207DC4"/>
    <w:rsid w:val="0022485E"/>
    <w:rsid w:val="00233FF0"/>
    <w:rsid w:val="00243A99"/>
    <w:rsid w:val="00260D33"/>
    <w:rsid w:val="0027590C"/>
    <w:rsid w:val="0029567C"/>
    <w:rsid w:val="002A6F12"/>
    <w:rsid w:val="002B636A"/>
    <w:rsid w:val="002C0B82"/>
    <w:rsid w:val="002C2052"/>
    <w:rsid w:val="002D1BB9"/>
    <w:rsid w:val="002D7C84"/>
    <w:rsid w:val="002F1831"/>
    <w:rsid w:val="002F6ED2"/>
    <w:rsid w:val="00301B7A"/>
    <w:rsid w:val="00306D59"/>
    <w:rsid w:val="00321EF0"/>
    <w:rsid w:val="0032503A"/>
    <w:rsid w:val="00325EE1"/>
    <w:rsid w:val="003357C0"/>
    <w:rsid w:val="00344D60"/>
    <w:rsid w:val="00344EDA"/>
    <w:rsid w:val="00346477"/>
    <w:rsid w:val="00347CB0"/>
    <w:rsid w:val="0035340F"/>
    <w:rsid w:val="0036248C"/>
    <w:rsid w:val="003666A8"/>
    <w:rsid w:val="00366D63"/>
    <w:rsid w:val="00367401"/>
    <w:rsid w:val="00375678"/>
    <w:rsid w:val="00390EB3"/>
    <w:rsid w:val="0039390A"/>
    <w:rsid w:val="00394AB0"/>
    <w:rsid w:val="00396252"/>
    <w:rsid w:val="003A4B47"/>
    <w:rsid w:val="003B24AF"/>
    <w:rsid w:val="003B6940"/>
    <w:rsid w:val="003B7182"/>
    <w:rsid w:val="003C63DB"/>
    <w:rsid w:val="003D3F7A"/>
    <w:rsid w:val="003D475A"/>
    <w:rsid w:val="003D5036"/>
    <w:rsid w:val="003D764D"/>
    <w:rsid w:val="003E3A1A"/>
    <w:rsid w:val="003F1B9F"/>
    <w:rsid w:val="0040091C"/>
    <w:rsid w:val="00406D7A"/>
    <w:rsid w:val="004121B8"/>
    <w:rsid w:val="004258BA"/>
    <w:rsid w:val="00430725"/>
    <w:rsid w:val="004531C9"/>
    <w:rsid w:val="00457D91"/>
    <w:rsid w:val="00460C31"/>
    <w:rsid w:val="00464E5B"/>
    <w:rsid w:val="0047055A"/>
    <w:rsid w:val="00474450"/>
    <w:rsid w:val="004756D9"/>
    <w:rsid w:val="004873E6"/>
    <w:rsid w:val="004A2DBA"/>
    <w:rsid w:val="004B15B8"/>
    <w:rsid w:val="004B566C"/>
    <w:rsid w:val="004B7B48"/>
    <w:rsid w:val="004D4AB1"/>
    <w:rsid w:val="004D4EA6"/>
    <w:rsid w:val="004F218A"/>
    <w:rsid w:val="0050334E"/>
    <w:rsid w:val="00505387"/>
    <w:rsid w:val="00512DF7"/>
    <w:rsid w:val="005141E7"/>
    <w:rsid w:val="00515D5B"/>
    <w:rsid w:val="00517E63"/>
    <w:rsid w:val="00526B0D"/>
    <w:rsid w:val="0054711C"/>
    <w:rsid w:val="0055346F"/>
    <w:rsid w:val="0055539E"/>
    <w:rsid w:val="005579FF"/>
    <w:rsid w:val="00562347"/>
    <w:rsid w:val="00564B74"/>
    <w:rsid w:val="00570338"/>
    <w:rsid w:val="005776DD"/>
    <w:rsid w:val="00582117"/>
    <w:rsid w:val="0058478F"/>
    <w:rsid w:val="00593315"/>
    <w:rsid w:val="005A170D"/>
    <w:rsid w:val="005A6C96"/>
    <w:rsid w:val="005D0418"/>
    <w:rsid w:val="005E1D58"/>
    <w:rsid w:val="005E62D8"/>
    <w:rsid w:val="00606C5E"/>
    <w:rsid w:val="00610E37"/>
    <w:rsid w:val="006207ED"/>
    <w:rsid w:val="0062388F"/>
    <w:rsid w:val="00626BC9"/>
    <w:rsid w:val="006458DF"/>
    <w:rsid w:val="00650D52"/>
    <w:rsid w:val="006615B2"/>
    <w:rsid w:val="00662313"/>
    <w:rsid w:val="00665963"/>
    <w:rsid w:val="00673911"/>
    <w:rsid w:val="006870C9"/>
    <w:rsid w:val="00695A2D"/>
    <w:rsid w:val="006A3ADF"/>
    <w:rsid w:val="006A7BCB"/>
    <w:rsid w:val="006B4C1E"/>
    <w:rsid w:val="006C090F"/>
    <w:rsid w:val="006C4E32"/>
    <w:rsid w:val="006C56D8"/>
    <w:rsid w:val="006D07AE"/>
    <w:rsid w:val="006D1C93"/>
    <w:rsid w:val="006E3F11"/>
    <w:rsid w:val="006E526C"/>
    <w:rsid w:val="006F7AA3"/>
    <w:rsid w:val="00701410"/>
    <w:rsid w:val="00701AFA"/>
    <w:rsid w:val="007113A1"/>
    <w:rsid w:val="00714D27"/>
    <w:rsid w:val="00721CF6"/>
    <w:rsid w:val="00723E46"/>
    <w:rsid w:val="00733826"/>
    <w:rsid w:val="007533FA"/>
    <w:rsid w:val="00766CFB"/>
    <w:rsid w:val="007816FF"/>
    <w:rsid w:val="00783B44"/>
    <w:rsid w:val="00785028"/>
    <w:rsid w:val="007A3A5A"/>
    <w:rsid w:val="007A4370"/>
    <w:rsid w:val="007A6933"/>
    <w:rsid w:val="007E1D15"/>
    <w:rsid w:val="007E1DEA"/>
    <w:rsid w:val="007E2202"/>
    <w:rsid w:val="008018F4"/>
    <w:rsid w:val="008145EA"/>
    <w:rsid w:val="00815869"/>
    <w:rsid w:val="00816B81"/>
    <w:rsid w:val="00823B90"/>
    <w:rsid w:val="0083266E"/>
    <w:rsid w:val="00846C34"/>
    <w:rsid w:val="008546E5"/>
    <w:rsid w:val="00863C7B"/>
    <w:rsid w:val="00865EA8"/>
    <w:rsid w:val="00871653"/>
    <w:rsid w:val="00880684"/>
    <w:rsid w:val="00881D74"/>
    <w:rsid w:val="00881E7B"/>
    <w:rsid w:val="008836AC"/>
    <w:rsid w:val="00887422"/>
    <w:rsid w:val="0089166C"/>
    <w:rsid w:val="00893204"/>
    <w:rsid w:val="008960DE"/>
    <w:rsid w:val="00896F06"/>
    <w:rsid w:val="008A36DF"/>
    <w:rsid w:val="008C1698"/>
    <w:rsid w:val="008C1A3D"/>
    <w:rsid w:val="008D01C3"/>
    <w:rsid w:val="008D1E13"/>
    <w:rsid w:val="008D6549"/>
    <w:rsid w:val="008D70D2"/>
    <w:rsid w:val="008E621F"/>
    <w:rsid w:val="00900AE8"/>
    <w:rsid w:val="00900DAD"/>
    <w:rsid w:val="0091408E"/>
    <w:rsid w:val="00927D11"/>
    <w:rsid w:val="009378CA"/>
    <w:rsid w:val="0095025E"/>
    <w:rsid w:val="00955C4C"/>
    <w:rsid w:val="00963C7D"/>
    <w:rsid w:val="0096664B"/>
    <w:rsid w:val="00991B8D"/>
    <w:rsid w:val="00995338"/>
    <w:rsid w:val="00996777"/>
    <w:rsid w:val="00996C16"/>
    <w:rsid w:val="009A71D2"/>
    <w:rsid w:val="009C0BC7"/>
    <w:rsid w:val="009C6592"/>
    <w:rsid w:val="009E209B"/>
    <w:rsid w:val="009E3DEF"/>
    <w:rsid w:val="009F0747"/>
    <w:rsid w:val="009F734D"/>
    <w:rsid w:val="00A03514"/>
    <w:rsid w:val="00A07C22"/>
    <w:rsid w:val="00A17079"/>
    <w:rsid w:val="00A30267"/>
    <w:rsid w:val="00A448C3"/>
    <w:rsid w:val="00A458D4"/>
    <w:rsid w:val="00A46FB7"/>
    <w:rsid w:val="00A47355"/>
    <w:rsid w:val="00A53118"/>
    <w:rsid w:val="00A55C80"/>
    <w:rsid w:val="00A56BCC"/>
    <w:rsid w:val="00A623FF"/>
    <w:rsid w:val="00A63472"/>
    <w:rsid w:val="00A86AB5"/>
    <w:rsid w:val="00A97226"/>
    <w:rsid w:val="00AA0E64"/>
    <w:rsid w:val="00AA142F"/>
    <w:rsid w:val="00AA53DB"/>
    <w:rsid w:val="00AB239A"/>
    <w:rsid w:val="00AC39FB"/>
    <w:rsid w:val="00AD51D1"/>
    <w:rsid w:val="00AD53C7"/>
    <w:rsid w:val="00AD7ADC"/>
    <w:rsid w:val="00AE08EB"/>
    <w:rsid w:val="00AF3414"/>
    <w:rsid w:val="00B00BBE"/>
    <w:rsid w:val="00B04CF0"/>
    <w:rsid w:val="00B05C93"/>
    <w:rsid w:val="00B10710"/>
    <w:rsid w:val="00B208FA"/>
    <w:rsid w:val="00B25C12"/>
    <w:rsid w:val="00B2766F"/>
    <w:rsid w:val="00B31ABC"/>
    <w:rsid w:val="00B445ED"/>
    <w:rsid w:val="00B45742"/>
    <w:rsid w:val="00B6300F"/>
    <w:rsid w:val="00B6738A"/>
    <w:rsid w:val="00B70389"/>
    <w:rsid w:val="00B7077C"/>
    <w:rsid w:val="00B84623"/>
    <w:rsid w:val="00BA494B"/>
    <w:rsid w:val="00BA51EF"/>
    <w:rsid w:val="00BA7FA3"/>
    <w:rsid w:val="00BB66D5"/>
    <w:rsid w:val="00BC4741"/>
    <w:rsid w:val="00BC7E6E"/>
    <w:rsid w:val="00BD2158"/>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518"/>
    <w:rsid w:val="00C479A3"/>
    <w:rsid w:val="00C50477"/>
    <w:rsid w:val="00C60477"/>
    <w:rsid w:val="00C64494"/>
    <w:rsid w:val="00C74DAF"/>
    <w:rsid w:val="00C772EA"/>
    <w:rsid w:val="00C80116"/>
    <w:rsid w:val="00C85E6F"/>
    <w:rsid w:val="00C87BFC"/>
    <w:rsid w:val="00CD7EAD"/>
    <w:rsid w:val="00CE057D"/>
    <w:rsid w:val="00CF5E71"/>
    <w:rsid w:val="00CF7FAC"/>
    <w:rsid w:val="00D10919"/>
    <w:rsid w:val="00D160C1"/>
    <w:rsid w:val="00D17794"/>
    <w:rsid w:val="00D22398"/>
    <w:rsid w:val="00D232F3"/>
    <w:rsid w:val="00D27779"/>
    <w:rsid w:val="00D35E6C"/>
    <w:rsid w:val="00D3622D"/>
    <w:rsid w:val="00D436CF"/>
    <w:rsid w:val="00D45B2F"/>
    <w:rsid w:val="00D46E88"/>
    <w:rsid w:val="00D602C5"/>
    <w:rsid w:val="00D60BD6"/>
    <w:rsid w:val="00D613A9"/>
    <w:rsid w:val="00D67E61"/>
    <w:rsid w:val="00D70D86"/>
    <w:rsid w:val="00D76BA4"/>
    <w:rsid w:val="00D8021D"/>
    <w:rsid w:val="00D82D10"/>
    <w:rsid w:val="00D86784"/>
    <w:rsid w:val="00D920E6"/>
    <w:rsid w:val="00DA004C"/>
    <w:rsid w:val="00DB00A2"/>
    <w:rsid w:val="00DB106A"/>
    <w:rsid w:val="00DB203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44E4"/>
    <w:rsid w:val="00E77436"/>
    <w:rsid w:val="00E82C8E"/>
    <w:rsid w:val="00E87CFA"/>
    <w:rsid w:val="00E93D77"/>
    <w:rsid w:val="00E95264"/>
    <w:rsid w:val="00EA2172"/>
    <w:rsid w:val="00EA2DC1"/>
    <w:rsid w:val="00EB3260"/>
    <w:rsid w:val="00EC5571"/>
    <w:rsid w:val="00ED0E8F"/>
    <w:rsid w:val="00EE1504"/>
    <w:rsid w:val="00EE25E3"/>
    <w:rsid w:val="00EE349F"/>
    <w:rsid w:val="00EE3B5B"/>
    <w:rsid w:val="00EE4CC9"/>
    <w:rsid w:val="00EF4800"/>
    <w:rsid w:val="00EF674A"/>
    <w:rsid w:val="00F00A3D"/>
    <w:rsid w:val="00F17CA4"/>
    <w:rsid w:val="00F20B7B"/>
    <w:rsid w:val="00F24DDD"/>
    <w:rsid w:val="00F2770B"/>
    <w:rsid w:val="00F4334B"/>
    <w:rsid w:val="00F549A3"/>
    <w:rsid w:val="00F55CBF"/>
    <w:rsid w:val="00F72B10"/>
    <w:rsid w:val="00F77359"/>
    <w:rsid w:val="00F86A73"/>
    <w:rsid w:val="00FA58DA"/>
    <w:rsid w:val="00FB7EB8"/>
    <w:rsid w:val="00FC345B"/>
    <w:rsid w:val="00FD4E37"/>
    <w:rsid w:val="00FE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Char"/>
    <w:qFormat/>
    <w:rsid w:val="00665963"/>
    <w:pPr>
      <w:outlineLvl w:val="5"/>
    </w:pPr>
  </w:style>
  <w:style w:type="paragraph" w:styleId="7">
    <w:name w:val="heading 7"/>
    <w:basedOn w:val="H6"/>
    <w:next w:val="a0"/>
    <w:link w:val="7Char"/>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0"/>
    <w:rsid w:val="00665963"/>
    <w:pPr>
      <w:ind w:left="1134" w:hanging="1134"/>
    </w:pPr>
  </w:style>
  <w:style w:type="paragraph" w:styleId="20">
    <w:name w:val="toc 2"/>
    <w:basedOn w:val="10"/>
    <w:rsid w:val="00665963"/>
    <w:pPr>
      <w:keepNext w:val="0"/>
      <w:spacing w:before="0"/>
      <w:ind w:left="851" w:hanging="851"/>
    </w:pPr>
    <w:rPr>
      <w:sz w:val="20"/>
    </w:rPr>
  </w:style>
  <w:style w:type="paragraph" w:styleId="21">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2">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65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0">
    <w:name w:val="toc 6"/>
    <w:basedOn w:val="50"/>
    <w:next w:val="a0"/>
    <w:rsid w:val="00665963"/>
    <w:pPr>
      <w:ind w:left="1985" w:hanging="1985"/>
    </w:pPr>
  </w:style>
  <w:style w:type="paragraph" w:styleId="70">
    <w:name w:val="toc 7"/>
    <w:basedOn w:val="60"/>
    <w:next w:val="a0"/>
    <w:rsid w:val="00665963"/>
    <w:pPr>
      <w:ind w:left="2268" w:hanging="2268"/>
    </w:pPr>
  </w:style>
  <w:style w:type="paragraph" w:styleId="23">
    <w:name w:val="List Bullet 2"/>
    <w:aliases w:val="lb2"/>
    <w:basedOn w:val="a9"/>
    <w:rsid w:val="00665963"/>
    <w:pPr>
      <w:ind w:left="851"/>
    </w:pPr>
  </w:style>
  <w:style w:type="paragraph" w:styleId="31">
    <w:name w:val="List Bullet 3"/>
    <w:basedOn w:val="23"/>
    <w:rsid w:val="00665963"/>
    <w:pPr>
      <w:ind w:left="1135"/>
    </w:pPr>
  </w:style>
  <w:style w:type="paragraph" w:styleId="a5">
    <w:name w:val="List Number"/>
    <w:basedOn w:val="aa"/>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4">
    <w:name w:val="List 2"/>
    <w:basedOn w:val="aa"/>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a">
    <w:name w:val="List"/>
    <w:basedOn w:val="a0"/>
    <w:rsid w:val="00665963"/>
    <w:pPr>
      <w:ind w:left="568" w:hanging="284"/>
    </w:pPr>
  </w:style>
  <w:style w:type="paragraph" w:styleId="a9">
    <w:name w:val="List Bullet"/>
    <w:basedOn w:val="aa"/>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a"/>
    <w:link w:val="B1Char1"/>
    <w:rsid w:val="00665963"/>
  </w:style>
  <w:style w:type="paragraph" w:customStyle="1" w:styleId="B2">
    <w:name w:val="B2"/>
    <w:basedOn w:val="24"/>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b">
    <w:name w:val="footer"/>
    <w:basedOn w:val="a6"/>
    <w:link w:val="Char0"/>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D3F7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ocs\R1-2300692.zip" TargetMode="External"/><Relationship Id="rId21" Type="http://schemas.openxmlformats.org/officeDocument/2006/relationships/hyperlink" Target="file:///C:\Docs\R1-2300360.zip" TargetMode="External"/><Relationship Id="rId42" Type="http://schemas.openxmlformats.org/officeDocument/2006/relationships/hyperlink" Target="file:///C:\Docs\R1-2301425.zip" TargetMode="External"/><Relationship Id="rId47" Type="http://schemas.openxmlformats.org/officeDocument/2006/relationships/hyperlink" Target="file:///C:\Docs\R1-2300066.zip" TargetMode="External"/><Relationship Id="rId63" Type="http://schemas.openxmlformats.org/officeDocument/2006/relationships/hyperlink" Target="file:///C:\Docs\R1-2301015.zip" TargetMode="External"/><Relationship Id="rId68" Type="http://schemas.openxmlformats.org/officeDocument/2006/relationships/hyperlink" Target="file:///C:\Docs\R1-2301277.zip" TargetMode="External"/><Relationship Id="rId16" Type="http://schemas.openxmlformats.org/officeDocument/2006/relationships/hyperlink" Target="file:///C:\Docs\R1-2300065.zip" TargetMode="External"/><Relationship Id="rId11" Type="http://schemas.openxmlformats.org/officeDocument/2006/relationships/hyperlink" Target="file:///C:\Docs\R1-2301965.zip" TargetMode="External"/><Relationship Id="rId24" Type="http://schemas.openxmlformats.org/officeDocument/2006/relationships/hyperlink" Target="file:///C:\Docs\R1-2300465.zip" TargetMode="External"/><Relationship Id="rId32" Type="http://schemas.openxmlformats.org/officeDocument/2006/relationships/hyperlink" Target="file:///C:\Docs\R1-2301014.zip" TargetMode="External"/><Relationship Id="rId37" Type="http://schemas.openxmlformats.org/officeDocument/2006/relationships/hyperlink" Target="file:///C:\Docs\R1-2301222.zip" TargetMode="External"/><Relationship Id="rId40" Type="http://schemas.openxmlformats.org/officeDocument/2006/relationships/hyperlink" Target="file:///C:\Docs\R1-2301319.zip" TargetMode="External"/><Relationship Id="rId45" Type="http://schemas.openxmlformats.org/officeDocument/2006/relationships/hyperlink" Target="file:///C:\Docs\R1-2301599.zip" TargetMode="External"/><Relationship Id="rId53" Type="http://schemas.openxmlformats.org/officeDocument/2006/relationships/hyperlink" Target="file:///C:\Docs\R1-2300373.zip" TargetMode="External"/><Relationship Id="rId58" Type="http://schemas.openxmlformats.org/officeDocument/2006/relationships/hyperlink" Target="file:///C:\Docs\R1-2300723.zip" TargetMode="External"/><Relationship Id="rId66" Type="http://schemas.openxmlformats.org/officeDocument/2006/relationships/hyperlink" Target="file:///C:\Docs\R1-2301162.zip" TargetMode="External"/><Relationship Id="rId74" Type="http://schemas.openxmlformats.org/officeDocument/2006/relationships/hyperlink" Target="file:///C:\Docs\R1-2301555.zip"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file:///C:\Docs\R1-2300785.zip" TargetMode="External"/><Relationship Id="rId19" Type="http://schemas.openxmlformats.org/officeDocument/2006/relationships/hyperlink" Target="file:///C:\Docs\R1-2300230.zip" TargetMode="External"/><Relationship Id="rId14" Type="http://schemas.openxmlformats.org/officeDocument/2006/relationships/hyperlink" Target="file:///C:\Docs\R1-2301815.zip" TargetMode="External"/><Relationship Id="rId22" Type="http://schemas.openxmlformats.org/officeDocument/2006/relationships/hyperlink" Target="file:///C:\Docs\R1-2300372.zip" TargetMode="External"/><Relationship Id="rId27" Type="http://schemas.openxmlformats.org/officeDocument/2006/relationships/hyperlink" Target="file:///C:\Docs\R1-2300722.zip" TargetMode="External"/><Relationship Id="rId30" Type="http://schemas.openxmlformats.org/officeDocument/2006/relationships/hyperlink" Target="file:///C:\Docs\R1-2300784.zip" TargetMode="External"/><Relationship Id="rId35" Type="http://schemas.openxmlformats.org/officeDocument/2006/relationships/hyperlink" Target="file:///C:\Docs\R1-2301163.zip" TargetMode="External"/><Relationship Id="rId43" Type="http://schemas.openxmlformats.org/officeDocument/2006/relationships/hyperlink" Target="file:///C:\Docs\R1-2301505.zip" TargetMode="External"/><Relationship Id="rId48" Type="http://schemas.openxmlformats.org/officeDocument/2006/relationships/hyperlink" Target="file:///C:\Docs\R1-2300074.zip" TargetMode="External"/><Relationship Id="rId56" Type="http://schemas.openxmlformats.org/officeDocument/2006/relationships/hyperlink" Target="file:///C:\Docs\R1-2300588.zip" TargetMode="External"/><Relationship Id="rId64" Type="http://schemas.openxmlformats.org/officeDocument/2006/relationships/hyperlink" Target="file:///C:\Docs\R1-2301048.zip" TargetMode="External"/><Relationship Id="rId69" Type="http://schemas.openxmlformats.org/officeDocument/2006/relationships/hyperlink" Target="file:///C:\Docs\R1-2301311.zip" TargetMode="External"/><Relationship Id="rId77" Type="http://schemas.openxmlformats.org/officeDocument/2006/relationships/footer" Target="footer1.xml"/><Relationship Id="rId8" Type="http://schemas.openxmlformats.org/officeDocument/2006/relationships/hyperlink" Target="file:///C:\Docs\R1-2300133.zip" TargetMode="External"/><Relationship Id="rId51" Type="http://schemas.openxmlformats.org/officeDocument/2006/relationships/hyperlink" Target="file:///C:\Docs\R1-2300265.zip" TargetMode="External"/><Relationship Id="rId72" Type="http://schemas.openxmlformats.org/officeDocument/2006/relationships/hyperlink" Target="file:///C:\Docs\R1-2301426.zip" TargetMode="External"/><Relationship Id="rId3" Type="http://schemas.openxmlformats.org/officeDocument/2006/relationships/settings" Target="settings.xml"/><Relationship Id="rId12" Type="http://schemas.openxmlformats.org/officeDocument/2006/relationships/hyperlink" Target="file:///C:\Docs\R1-2301966.zip" TargetMode="External"/><Relationship Id="rId17" Type="http://schemas.openxmlformats.org/officeDocument/2006/relationships/hyperlink" Target="file:///C:\Docs\R1-2300073.zip" TargetMode="External"/><Relationship Id="rId25" Type="http://schemas.openxmlformats.org/officeDocument/2006/relationships/hyperlink" Target="file:///C:\Docs\R1-2300587.zip" TargetMode="External"/><Relationship Id="rId33" Type="http://schemas.openxmlformats.org/officeDocument/2006/relationships/hyperlink" Target="file:///C:\Docs\R1-2301047.zip" TargetMode="External"/><Relationship Id="rId38" Type="http://schemas.openxmlformats.org/officeDocument/2006/relationships/hyperlink" Target="file:///C:\Docs\R1-2301276.zip" TargetMode="External"/><Relationship Id="rId46" Type="http://schemas.openxmlformats.org/officeDocument/2006/relationships/hyperlink" Target="file:///C:\Docs\R1-2301698.zip" TargetMode="External"/><Relationship Id="rId59" Type="http://schemas.openxmlformats.org/officeDocument/2006/relationships/hyperlink" Target="file:///C:\Docs\R1-2300753.zip" TargetMode="External"/><Relationship Id="rId67" Type="http://schemas.openxmlformats.org/officeDocument/2006/relationships/hyperlink" Target="file:///C:\Docs\R1-2301164.zip" TargetMode="External"/><Relationship Id="rId20" Type="http://schemas.openxmlformats.org/officeDocument/2006/relationships/hyperlink" Target="file:///C:\Docs\R1-2300264.zip" TargetMode="External"/><Relationship Id="rId41" Type="http://schemas.openxmlformats.org/officeDocument/2006/relationships/hyperlink" Target="file:///C:\Docs\R1-2301358.zip" TargetMode="External"/><Relationship Id="rId54" Type="http://schemas.openxmlformats.org/officeDocument/2006/relationships/hyperlink" Target="file:///C:\Docs\R1-2300404.zip" TargetMode="External"/><Relationship Id="rId62" Type="http://schemas.openxmlformats.org/officeDocument/2006/relationships/hyperlink" Target="file:///C:\Docs\R1-2300961.zip" TargetMode="External"/><Relationship Id="rId70" Type="http://schemas.openxmlformats.org/officeDocument/2006/relationships/hyperlink" Target="file:///C:\Docs\R1-2301320.zip" TargetMode="External"/><Relationship Id="rId75" Type="http://schemas.openxmlformats.org/officeDocument/2006/relationships/hyperlink" Target="file:///C:\Docs\R1-230160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Docs\R1-2300405.zip" TargetMode="External"/><Relationship Id="rId23" Type="http://schemas.openxmlformats.org/officeDocument/2006/relationships/hyperlink" Target="file:///C:\Docs\R1-2300403.zip" TargetMode="External"/><Relationship Id="rId28" Type="http://schemas.openxmlformats.org/officeDocument/2006/relationships/hyperlink" Target="file:///C:\Docs\R1-2300752.zip" TargetMode="External"/><Relationship Id="rId36" Type="http://schemas.openxmlformats.org/officeDocument/2006/relationships/hyperlink" Target="file:///C:\Docs\R1-2301206.zip" TargetMode="External"/><Relationship Id="rId49" Type="http://schemas.openxmlformats.org/officeDocument/2006/relationships/hyperlink" Target="file:///C:\Docs\R1-2300144.zip" TargetMode="External"/><Relationship Id="rId57" Type="http://schemas.openxmlformats.org/officeDocument/2006/relationships/hyperlink" Target="file:///C:\Docs\R1-2300693.zip" TargetMode="External"/><Relationship Id="rId10" Type="http://schemas.openxmlformats.org/officeDocument/2006/relationships/hyperlink" Target="file:///C:\Docs\R1-2301964.zip" TargetMode="External"/><Relationship Id="rId31" Type="http://schemas.openxmlformats.org/officeDocument/2006/relationships/hyperlink" Target="file:///C:\Docs\R1-2300960.zip" TargetMode="External"/><Relationship Id="rId44" Type="http://schemas.openxmlformats.org/officeDocument/2006/relationships/hyperlink" Target="file:///C:\Docs\R1-2301554.zip" TargetMode="External"/><Relationship Id="rId52" Type="http://schemas.openxmlformats.org/officeDocument/2006/relationships/hyperlink" Target="file:///C:\Docs\R1-2300361.zip" TargetMode="External"/><Relationship Id="rId60" Type="http://schemas.openxmlformats.org/officeDocument/2006/relationships/hyperlink" Target="file:///C:\Docs\R1-2300764.zip" TargetMode="External"/><Relationship Id="rId65" Type="http://schemas.openxmlformats.org/officeDocument/2006/relationships/hyperlink" Target="file:///C:\Docs\R1-2301108.zip" TargetMode="External"/><Relationship Id="rId73" Type="http://schemas.openxmlformats.org/officeDocument/2006/relationships/hyperlink" Target="file:///C:\Docs\R1-2301506.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s\R1-2301717.zip" TargetMode="External"/><Relationship Id="rId13" Type="http://schemas.openxmlformats.org/officeDocument/2006/relationships/hyperlink" Target="file:///C:\Docs\R1-2301966.zip" TargetMode="External"/><Relationship Id="rId18" Type="http://schemas.openxmlformats.org/officeDocument/2006/relationships/hyperlink" Target="file:///C:\Docs\R1-2300143.zip" TargetMode="External"/><Relationship Id="rId39" Type="http://schemas.openxmlformats.org/officeDocument/2006/relationships/hyperlink" Target="file:///C:\Docs\R1-2301310.zip" TargetMode="External"/><Relationship Id="rId34" Type="http://schemas.openxmlformats.org/officeDocument/2006/relationships/hyperlink" Target="file:///C:\Docs\R1-2301107.zip" TargetMode="External"/><Relationship Id="rId50" Type="http://schemas.openxmlformats.org/officeDocument/2006/relationships/hyperlink" Target="file:///C:\Docs\R1-2300231.zip" TargetMode="External"/><Relationship Id="rId55" Type="http://schemas.openxmlformats.org/officeDocument/2006/relationships/hyperlink" Target="file:///C:\Docs\R1-2300466.zip" TargetMode="External"/><Relationship Id="rId76" Type="http://schemas.openxmlformats.org/officeDocument/2006/relationships/hyperlink" Target="file:///C:\Docs\R1-2301699.zip" TargetMode="External"/><Relationship Id="rId7" Type="http://schemas.openxmlformats.org/officeDocument/2006/relationships/hyperlink" Target="file:///C:\Docs\R1-2301815.zip" TargetMode="External"/><Relationship Id="rId71" Type="http://schemas.openxmlformats.org/officeDocument/2006/relationships/hyperlink" Target="file:///C:\Docs\R1-2301359.zip" TargetMode="External"/><Relationship Id="rId2" Type="http://schemas.openxmlformats.org/officeDocument/2006/relationships/styles" Target="styles.xml"/><Relationship Id="rId29" Type="http://schemas.openxmlformats.org/officeDocument/2006/relationships/hyperlink" Target="file:///C:\Docs\R1-2300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3864</Words>
  <Characters>22028</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WangYi</cp:lastModifiedBy>
  <cp:revision>2</cp:revision>
  <dcterms:created xsi:type="dcterms:W3CDTF">2023-03-17T01:04:00Z</dcterms:created>
  <dcterms:modified xsi:type="dcterms:W3CDTF">2023-03-17T01:04:00Z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(3)fxxZSMgA1T499fzRlQQWNTk/IiO/+/H77AjVfk3hlwI/SCU8bhxaMe9xXyx2KlYIXo1t345b
ChZJCU9UqN0mrwkKn6W20jLhXE9EHlD0JlGOrCHg5A89qg8VmOCoYecVxn8FRPdQ17ecoIJy
JU1W7JilxLHo99SPOnsaI9qHv+KZXqpY+d8HnFhBLhKHz6yZRFsae5acEcm5eFGA5QDC3rmn
MBKzQJ8qGwyrZUjmcU</vt:lpwstr>
  </property>
  <property fmtid="{D5CDD505-2E9C-101B-9397-08002B2CF9AE}" pid="11" name="_2015_ms_pID_7253431">
    <vt:lpwstr>+Hw5QCh5+zDFEJrgKfnwodRp7/Rd979xrgyzfhbLJkVBxXBUfj54cI
ZX33fwyuadZi+oeZPx/KXkO4cXt+f0E/hf/sM+W3jsNW0ZSl3hCPsT8gEcKw3Yn2CBxrxRt7
l6KOkjQvIzBKUT0ESpWjAn7R4Y1OrrhNSQZ0iot5na4LLU/6+SWpO0Bhh9LQyWqzWfBkPIJM
20HVI4JaDmN4viXVB6GwXntzZHqYePP0yHOl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1678181198</vt:lpwstr>
  </property>
  <property fmtid="{D5CDD505-2E9C-101B-9397-08002B2CF9AE}" pid="16" name="_2015_ms_pID_7253432">
    <vt:lpwstr>Eg==</vt:lpwstr>
  </property>
</Properties>
</file>